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29" w:rsidRPr="002B0CFB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РОССИЙСКАЯ ФЕДЕРАЦИЯ</w:t>
      </w:r>
    </w:p>
    <w:p w:rsidR="00313729" w:rsidRPr="002B0CFB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РОСТОВСКАЯ ОБЛАСТЬ</w:t>
      </w:r>
    </w:p>
    <w:p w:rsidR="00313729" w:rsidRPr="002B0CFB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ТАРАСОВСКИЙ РАЙОН</w:t>
      </w:r>
    </w:p>
    <w:p w:rsidR="00313729" w:rsidRPr="002B0CFB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МУНИЦИПАЛЬНОЕ ОБРАЗОВАНИЕ</w:t>
      </w:r>
    </w:p>
    <w:p w:rsidR="00313729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«</w:t>
      </w:r>
      <w:r w:rsidR="002B0CFB" w:rsidRPr="002B0CFB">
        <w:rPr>
          <w:b/>
          <w:color w:val="000000"/>
          <w:szCs w:val="28"/>
        </w:rPr>
        <w:t>ДЯЧКИНСКОЕ</w:t>
      </w:r>
      <w:r w:rsidRPr="002B0CFB">
        <w:rPr>
          <w:b/>
          <w:color w:val="000000"/>
          <w:szCs w:val="28"/>
        </w:rPr>
        <w:t xml:space="preserve"> СЕЛЬСКОЕ ПОСЕЛЕНИЕ»</w:t>
      </w:r>
    </w:p>
    <w:p w:rsidR="0043432A" w:rsidRPr="002B0CFB" w:rsidRDefault="0043432A" w:rsidP="00313729">
      <w:pPr>
        <w:pStyle w:val="21"/>
        <w:ind w:firstLine="567"/>
        <w:jc w:val="center"/>
        <w:rPr>
          <w:b/>
          <w:szCs w:val="28"/>
        </w:rPr>
      </w:pPr>
    </w:p>
    <w:p w:rsidR="00313729" w:rsidRPr="002B0CFB" w:rsidRDefault="00313729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F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2B0CFB" w:rsidRPr="002B0CFB">
        <w:rPr>
          <w:rFonts w:ascii="Times New Roman" w:hAnsi="Times New Roman" w:cs="Times New Roman"/>
          <w:b/>
          <w:sz w:val="28"/>
          <w:szCs w:val="28"/>
        </w:rPr>
        <w:t>ДЯЧКИНСКОГО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13729" w:rsidRPr="002B0CFB" w:rsidRDefault="002B0CFB" w:rsidP="0043432A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FB">
        <w:rPr>
          <w:rFonts w:ascii="Times New Roman" w:hAnsi="Times New Roman" w:cs="Times New Roman"/>
          <w:b/>
          <w:sz w:val="28"/>
          <w:szCs w:val="28"/>
        </w:rPr>
        <w:t>РЕШЕНИ</w:t>
      </w:r>
      <w:r w:rsidR="0043432A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9943" w:type="dxa"/>
        <w:tblLook w:val="01E0" w:firstRow="1" w:lastRow="1" w:firstColumn="1" w:lastColumn="1" w:noHBand="0" w:noVBand="0"/>
      </w:tblPr>
      <w:tblGrid>
        <w:gridCol w:w="3794"/>
        <w:gridCol w:w="2410"/>
        <w:gridCol w:w="3739"/>
      </w:tblGrid>
      <w:tr w:rsidR="00313729" w:rsidRPr="007C39EC" w:rsidTr="00B34A5A">
        <w:tc>
          <w:tcPr>
            <w:tcW w:w="3794" w:type="dxa"/>
          </w:tcPr>
          <w:p w:rsidR="00313729" w:rsidRPr="007C39EC" w:rsidRDefault="0043432A" w:rsidP="0043432A">
            <w:pPr>
              <w:spacing w:before="40" w:line="22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="00313729" w:rsidRPr="007C39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0C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</w:tcPr>
          <w:p w:rsidR="00313729" w:rsidRPr="007C39EC" w:rsidRDefault="0043432A" w:rsidP="0043432A">
            <w:pPr>
              <w:spacing w:before="40" w:line="22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3729" w:rsidRPr="007C39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313729" w:rsidRPr="007C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432A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3739" w:type="dxa"/>
          </w:tcPr>
          <w:p w:rsidR="00313729" w:rsidRPr="007C39EC" w:rsidRDefault="0043432A" w:rsidP="00313729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0CFB">
              <w:rPr>
                <w:rFonts w:ascii="Times New Roman" w:hAnsi="Times New Roman" w:cs="Times New Roman"/>
                <w:sz w:val="28"/>
                <w:szCs w:val="28"/>
              </w:rPr>
              <w:t>сл. Дячкино</w:t>
            </w:r>
          </w:p>
        </w:tc>
      </w:tr>
    </w:tbl>
    <w:p w:rsidR="00313729" w:rsidRPr="007C39EC" w:rsidRDefault="00313729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729" w:rsidRPr="002B0CFB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FB">
        <w:rPr>
          <w:rFonts w:ascii="Times New Roman" w:hAnsi="Times New Roman" w:cs="Times New Roman"/>
          <w:b/>
          <w:sz w:val="28"/>
          <w:szCs w:val="28"/>
        </w:rPr>
        <w:t>О</w:t>
      </w:r>
      <w:r w:rsidR="00313729" w:rsidRPr="002B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CB" w:rsidRPr="002B0CFB"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313729" w:rsidRPr="002B0CFB">
        <w:rPr>
          <w:rFonts w:ascii="Times New Roman" w:hAnsi="Times New Roman" w:cs="Times New Roman"/>
          <w:b/>
          <w:sz w:val="28"/>
          <w:szCs w:val="28"/>
        </w:rPr>
        <w:t>я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 "О публичных слушаниях в </w:t>
      </w:r>
      <w:proofErr w:type="spellStart"/>
      <w:r w:rsidR="002B0CFB" w:rsidRPr="002B0CFB">
        <w:rPr>
          <w:rFonts w:ascii="Times New Roman" w:hAnsi="Times New Roman" w:cs="Times New Roman"/>
          <w:b/>
          <w:sz w:val="28"/>
          <w:szCs w:val="28"/>
        </w:rPr>
        <w:t>Дячкинском</w:t>
      </w:r>
      <w:proofErr w:type="spellEnd"/>
      <w:r w:rsidR="00313729" w:rsidRPr="002B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313729" w:rsidRPr="002B0CFB">
        <w:rPr>
          <w:rFonts w:ascii="Times New Roman" w:hAnsi="Times New Roman" w:cs="Times New Roman"/>
          <w:b/>
          <w:sz w:val="28"/>
          <w:szCs w:val="28"/>
        </w:rPr>
        <w:t>Тарасовского района Ростовской области»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Рассмотрев, представленный главой 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 про</w:t>
      </w:r>
      <w:r w:rsidRPr="007C39EC">
        <w:rPr>
          <w:rFonts w:ascii="Times New Roman" w:hAnsi="Times New Roman" w:cs="Times New Roman"/>
          <w:sz w:val="28"/>
          <w:szCs w:val="28"/>
        </w:rPr>
        <w:t xml:space="preserve">ект Положения "О публичных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13729" w:rsidRPr="007C39EC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", руководствуясь статьей 28 Федерального закона от 06.10.2003 № 131-ФЗ "Об общих принципах организации местного самоуправления в Российской Федерации", статьей </w:t>
      </w:r>
      <w:r w:rsidR="00B34A5A" w:rsidRPr="007C39EC">
        <w:rPr>
          <w:rFonts w:ascii="Times New Roman" w:hAnsi="Times New Roman" w:cs="Times New Roman"/>
          <w:sz w:val="28"/>
          <w:szCs w:val="28"/>
        </w:rPr>
        <w:t>13</w:t>
      </w:r>
      <w:r w:rsidRPr="007C39E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B34A5A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поселения, учитывая мнение постоянных депутатских комиссий, </w:t>
      </w:r>
      <w:r w:rsidR="00C92ECB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РЕШИЛ</w:t>
      </w:r>
      <w:r w:rsidR="00C92ECB" w:rsidRPr="007C39EC">
        <w:rPr>
          <w:rFonts w:ascii="Times New Roman" w:hAnsi="Times New Roman" w:cs="Times New Roman"/>
          <w:sz w:val="28"/>
          <w:szCs w:val="28"/>
        </w:rPr>
        <w:t>О</w:t>
      </w:r>
      <w:r w:rsidRPr="007C39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Принять Положение "О публичных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C92ECB" w:rsidRPr="007C39EC" w:rsidRDefault="00242A2F" w:rsidP="00C92ECB">
      <w:pPr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</w:t>
      </w:r>
      <w:r w:rsidR="00C92ECB" w:rsidRPr="007C39EC">
        <w:rPr>
          <w:rFonts w:ascii="Times New Roman" w:hAnsi="Times New Roman" w:cs="Times New Roman"/>
          <w:kern w:val="1"/>
          <w:sz w:val="28"/>
          <w:szCs w:val="28"/>
        </w:rPr>
        <w:t>Решение вступает в силу со дня его официального опубликования.</w:t>
      </w:r>
    </w:p>
    <w:p w:rsidR="00C92ECB" w:rsidRPr="007C39EC" w:rsidRDefault="00C92ECB" w:rsidP="00C92EC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9EC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выполнением решения возложить на председателя Собрания депутатов - главу </w:t>
      </w:r>
      <w:r w:rsidR="002B0CFB">
        <w:rPr>
          <w:rFonts w:ascii="Times New Roman" w:hAnsi="Times New Roman" w:cs="Times New Roman"/>
          <w:b w:val="0"/>
          <w:bCs w:val="0"/>
          <w:sz w:val="28"/>
          <w:szCs w:val="28"/>
        </w:rPr>
        <w:t>Дячкинского</w:t>
      </w:r>
      <w:r w:rsidR="002B0CFB"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B0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С.И. </w:t>
      </w:r>
      <w:proofErr w:type="spellStart"/>
      <w:r w:rsidR="002B0CFB">
        <w:rPr>
          <w:rFonts w:ascii="Times New Roman" w:hAnsi="Times New Roman" w:cs="Times New Roman"/>
          <w:b w:val="0"/>
          <w:bCs w:val="0"/>
          <w:sz w:val="28"/>
          <w:szCs w:val="28"/>
        </w:rPr>
        <w:t>Воликова</w:t>
      </w:r>
      <w:proofErr w:type="spell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2ECB" w:rsidRPr="007C39EC" w:rsidRDefault="00C92ECB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3D23CF" w:rsidRPr="007C39EC" w:rsidTr="002B0CFB">
        <w:tc>
          <w:tcPr>
            <w:tcW w:w="4821" w:type="dxa"/>
            <w:shd w:val="clear" w:color="auto" w:fill="auto"/>
          </w:tcPr>
          <w:p w:rsidR="003D23CF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gramStart"/>
            <w:r w:rsidR="002B0C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Дячкинского</w:t>
            </w: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</w:t>
            </w:r>
            <w:proofErr w:type="gram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поселения</w:t>
            </w:r>
          </w:p>
          <w:p w:rsidR="002B0CFB" w:rsidRDefault="002B0CFB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4343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25» декабря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2019 </w:t>
            </w:r>
            <w:r w:rsidR="004343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года № 107</w:t>
            </w:r>
          </w:p>
          <w:p w:rsidR="0043432A" w:rsidRDefault="0043432A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B0CFB" w:rsidRPr="007C39EC" w:rsidRDefault="002B0CFB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3D23CF" w:rsidRPr="007C39EC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D23CF" w:rsidRPr="007C39EC" w:rsidRDefault="002B0CFB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Воликов</w:t>
            </w:r>
            <w:proofErr w:type="spellEnd"/>
          </w:p>
        </w:tc>
      </w:tr>
    </w:tbl>
    <w:p w:rsidR="00C8523A" w:rsidRPr="007C39EC" w:rsidRDefault="00C8523A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3CF" w:rsidRPr="007C39EC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:rsidR="003D23CF" w:rsidRPr="007C39EC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</w:p>
    <w:p w:rsidR="003D23CF" w:rsidRPr="007C39EC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CF" w:rsidRPr="007C39EC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от </w:t>
      </w:r>
      <w:r w:rsidR="0043432A">
        <w:rPr>
          <w:rFonts w:ascii="Times New Roman" w:hAnsi="Times New Roman" w:cs="Times New Roman"/>
          <w:sz w:val="28"/>
          <w:szCs w:val="28"/>
        </w:rPr>
        <w:t>25.12</w:t>
      </w:r>
      <w:r w:rsidR="00EF0BC7">
        <w:rPr>
          <w:rFonts w:ascii="Times New Roman" w:hAnsi="Times New Roman" w:cs="Times New Roman"/>
          <w:sz w:val="28"/>
          <w:szCs w:val="28"/>
        </w:rPr>
        <w:t>.</w:t>
      </w:r>
      <w:r w:rsidRPr="007C39EC">
        <w:rPr>
          <w:rFonts w:ascii="Times New Roman" w:hAnsi="Times New Roman" w:cs="Times New Roman"/>
          <w:sz w:val="28"/>
          <w:szCs w:val="28"/>
        </w:rPr>
        <w:t>201</w:t>
      </w:r>
      <w:r w:rsidR="002B0CFB">
        <w:rPr>
          <w:rFonts w:ascii="Times New Roman" w:hAnsi="Times New Roman" w:cs="Times New Roman"/>
          <w:sz w:val="28"/>
          <w:szCs w:val="28"/>
        </w:rPr>
        <w:t>9</w:t>
      </w:r>
      <w:r w:rsidRPr="007C39EC">
        <w:rPr>
          <w:rFonts w:ascii="Times New Roman" w:hAnsi="Times New Roman" w:cs="Times New Roman"/>
          <w:sz w:val="28"/>
          <w:szCs w:val="28"/>
        </w:rPr>
        <w:t xml:space="preserve"> № </w:t>
      </w:r>
      <w:r w:rsidR="0043432A">
        <w:rPr>
          <w:rFonts w:ascii="Times New Roman" w:hAnsi="Times New Roman" w:cs="Times New Roman"/>
          <w:sz w:val="28"/>
          <w:szCs w:val="28"/>
        </w:rPr>
        <w:t>107</w:t>
      </w:r>
      <w:bookmarkStart w:id="0" w:name="_GoBack"/>
      <w:bookmarkEnd w:id="0"/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Настоящее Положение "О публичных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 (далее - Положение)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(далее - Устав сельского поселения), устанавливает Порядок организации и проведения публичных слушаний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- сельское поселение),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 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3D23CF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Положении: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- это публичное обсуждение проектов нормативных правовых актов по вопросам местного значения, проводимое в соответствии с федеральными законами, законами </w:t>
      </w:r>
      <w:r w:rsidR="003D23CF" w:rsidRPr="007C39E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среди граждан Российской Федерации, место жительства которых расположено в границах муниципального образования </w:t>
      </w:r>
      <w:r w:rsidR="00A272AC" w:rsidRPr="007C39EC">
        <w:rPr>
          <w:rFonts w:ascii="Times New Roman" w:hAnsi="Times New Roman" w:cs="Times New Roman"/>
          <w:sz w:val="28"/>
          <w:szCs w:val="28"/>
        </w:rPr>
        <w:t>«</w:t>
      </w:r>
      <w:r w:rsidR="002B0CFB">
        <w:rPr>
          <w:rFonts w:ascii="Times New Roman" w:hAnsi="Times New Roman" w:cs="Times New Roman"/>
          <w:sz w:val="28"/>
          <w:szCs w:val="28"/>
        </w:rPr>
        <w:t>Дячкинское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C39EC">
        <w:rPr>
          <w:rFonts w:ascii="Times New Roman" w:hAnsi="Times New Roman" w:cs="Times New Roman"/>
          <w:sz w:val="28"/>
          <w:szCs w:val="28"/>
        </w:rPr>
        <w:t xml:space="preserve">(далее - сельское поселение) и, обладающих активным избирательным правом. Инициаторы проведения публичных слушаний - население сельского поселения, 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72AC" w:rsidRPr="007C39EC">
        <w:rPr>
          <w:rFonts w:ascii="Times New Roman" w:hAnsi="Times New Roman" w:cs="Times New Roman"/>
          <w:sz w:val="28"/>
          <w:szCs w:val="28"/>
        </w:rPr>
        <w:t>–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="00A272AC" w:rsidRPr="007C39EC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7C39EC">
        <w:rPr>
          <w:rFonts w:ascii="Times New Roman" w:hAnsi="Times New Roman" w:cs="Times New Roman"/>
          <w:sz w:val="28"/>
          <w:szCs w:val="28"/>
        </w:rPr>
        <w:t>), глава</w:t>
      </w:r>
      <w:r w:rsidR="002B0C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Статья 2. Цель проведения публичных слушаний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целях обсуждения проектов нормативных правовых актов с участием населения сельского поселения для выявления, учета мнения и интересов населения. 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3. Вопросы публичных слушаний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 1. На публичные слушания могут быть вынесены нормативные правовые акты органов местного самоуправления сельского поселения по вопросам местного значения.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На публичные слушания должны выноситься: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проект местного бюджета и отчет о его исполнении; </w:t>
      </w:r>
    </w:p>
    <w:p w:rsidR="00A272AC" w:rsidRPr="007C39EC" w:rsidRDefault="00242A2F" w:rsidP="00FB6234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3)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B6234" w:rsidRPr="007C39EC">
        <w:rPr>
          <w:rFonts w:ascii="Verdana" w:hAnsi="Verdana"/>
          <w:sz w:val="28"/>
          <w:szCs w:val="28"/>
        </w:rPr>
        <w:t xml:space="preserve">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 </w:t>
      </w:r>
    </w:p>
    <w:p w:rsidR="00FB6234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Порядок организации и проведения публичных слушаний опр</w:t>
      </w:r>
      <w:r w:rsidR="00FB333C" w:rsidRPr="007C39EC">
        <w:rPr>
          <w:rFonts w:ascii="Times New Roman" w:hAnsi="Times New Roman" w:cs="Times New Roman"/>
          <w:sz w:val="28"/>
          <w:szCs w:val="28"/>
        </w:rPr>
        <w:t>еделяется настоящим Положением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Результаты публичных слушаний подлежат официальному опубликованию (обнародованию) в соответствии с Уставом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4. Инициаторы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 1. Публичные слушания проводятся по инициативе населения сельского поселения, 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gramStart"/>
      <w:r w:rsidR="00FB333C" w:rsidRPr="007C39E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7C39E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B0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9E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Инициаторами проведения публичных слушаний от имени населения сельского поселения могут быть: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инициативная группа жителей сельского поселения;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общественные объединения, зарегистрированные в порядке, установленном действующим законодательством и действующими на территории сельского поселения не менее одного года;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3) отделения политических партий, действующие на территории сельского поселения. Количество подписей, которое необходимо собрать инициаторам проведения публичных слушаний по инициативе населения, составляет 3 процента от количества жителей сельского поселения, обладающих активным избирательным правом и зарегистрированных в сельском поселении.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5. Назначение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или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а по инициативе главы </w:t>
      </w:r>
      <w:r w:rsidR="002B0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- постановлением администрации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 решении (постановлении) о назначении публичных слушаний указываются: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2.1. Сведения об инициаторе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Вопросы, выносимые на публичные слушания;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2.3. Время и место проведения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2.4. Сроки подачи предложений и рекомендаций экспертов по обсуждаемым вопросам;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2.5. Состав оргкомитета по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В состав оргкомитета на паритетных началах по численному составу могут быть включены: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депутатов; представители администрации сельского поселения; представители общественности, инициативной группы по проведению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состав оргкомитета могут быть включены специалисты для выполнения консультационных работ по обсуждаемой проблеме.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постановление администрации сельского поселения о назначении публичных слушаний подлежит обязательному опубликованию (обнародованию) в Порядке, установленном для официального опубликования (обнародования) муниципальных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в соответствии с Уставом сельского поселения,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Для принятия решения о назначении публичных слушаний по инициативе населения его инициаторы направляют в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обращение, которое должно включать в себя: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5.1. Ходатайство о проведении публичных слушаний с указанием темы и обоснованием ее общественной значимости;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5.2. Подписные листы жителей поселения, согласно Приложению 1.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Решение о назначении публичных слушаний по нормативным правовым актам, принимаемым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может приниматься после принятия проекта нормативного правового акта.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 При отклонении инициативы проведения публичных слушаний, выдвинутой по инициативе населения сельского поселения, ее инициаторы могут повторно внести предложение о назначении публичных слушаний по проекту нормативного правового акта с приложением не менее 5 процентов подписей жителей сельского поселения, обладающих активным избирательным правом, в поддержку назначения публичных слушаний. В данном случае слушания по указанному проекту нормативного правового акта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 обязательном порядке.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6. Подготовка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Порядок подготовки и проведения зависит от того кем инициируются и назначаются публичные слушания, а также от содержания проекта нормативного правового акта, выносимого на публичные слушания.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публичные слушания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организационно- техническое и информационное обеспечение проведения публичных слушаний возлагается на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Если публичные слушания назначаются администрацией сельского поселения, организационно-техническое и информационное обеспечение проведения публичных слушаний возлагается на администрацию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администрация сельского поселения не позднее 5 дней со дня принятия решения о назначении публичных слушаний организует проведение первого заседания оргкомитета и в дельнейшем осуществляет организационно-техническое и информационное обеспечение деятельности оргкомитета.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5. Источником финансирования расходов по проведению публичных слушаний является бюджет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На первом заседании члены оргкомитета избирают председателя и секретаря оргкомитета и определяют их полномочия по организации работы оргкомитета и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 Оргкомитет: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7.1. Организует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 работу по проведению публичных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7.2. Оповещает население сельского поселения через средства массовой информации и на досках объявлений в помещениях, определенных Уставом сельского поселения для обнародования муниципальных правовых актов, размещает на официальном сайте поселения в информационно-телекоммуникационной сети "Интернет" (далее - сеть "Интернет"); </w:t>
      </w:r>
    </w:p>
    <w:p w:rsidR="00FB333C" w:rsidRPr="007C39EC" w:rsidRDefault="00242A2F" w:rsidP="006055E6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7.3. Обеспечивает публикацию темы и перечня вопросов публичных слушаний, проекта нормативного правового акта (его полный текст) в средствах массовой информации в Порядке, установленном для официального опубликования (обнародования) муниципальных правовых актов в соответствии с Уставом сельского поселения, иной официальной информации, и размещает на официальном сайте поселения в сети "Интернет"</w:t>
      </w:r>
      <w:r w:rsidR="006055E6" w:rsidRPr="007C39EC">
        <w:rPr>
          <w:rFonts w:ascii="Verdana" w:hAnsi="Verdana"/>
          <w:sz w:val="28"/>
          <w:szCs w:val="28"/>
        </w:rPr>
        <w:t xml:space="preserve"> </w:t>
      </w:r>
      <w:r w:rsidR="006055E6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</w:t>
      </w:r>
      <w:r w:rsidR="00D20D8F" w:rsidRPr="007C39EC">
        <w:rPr>
          <w:rFonts w:ascii="Verdana" w:hAnsi="Verdana"/>
          <w:sz w:val="28"/>
          <w:szCs w:val="28"/>
        </w:rPr>
        <w:t xml:space="preserve"> </w:t>
      </w:r>
      <w:r w:rsidR="00D20D8F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открытие экспозиции или экспозиций такого проекта;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7.4.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7.5. Проводит обобщение материалов, представленных инициаторами и экспертами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7.6. Составляет список экспертов публичных слушаний и направляет им приглашения. В состав экспертов в обязательном порядке включаются все должностные лица, специалисты, представители общественности, подготовившие рекомендации и предложения для проекта решения собрания участников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7.7. Утверждает повестку дня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7.8. Назначает лиц, ответственных за консультации по вопросам, связанным с нормативным правовым актом, выносимым на публичные слушания и определяет номера контактных телефонов;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7.9. Назначает ведущего и секретаря публичных слушаний для ведения публичных слушаний, и составления протокола;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7.10. Определяет докладчиков (содокладчиков);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7.11. Устанавливает порядок выступлений на публичных слушаниях;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7.12. Организует подготовку проекта итогового документа,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экспертами;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.13. Регистрирует участников публичных слушаний и обеспечивает их проектом итогового документа;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7.14. Обнародует или публикует результаты публичных слушаний не позднее, чем через 15 дней со дня их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7.15.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8. Оргкомитет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Оргкомитет подотчетен в своей деятельности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поселения, в соответствии с тем, каким органом местного самоуправления назначены публичные слушания.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7. Проверка достоверности подписей граждан в подписных листах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По распоряжению председателя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для проверки подписей граждан в поддержку инициативы проведения публичных слушаний создается рабочая группа с привлечением специалистов, экспертов и представителей инициаторов публичных слушаний. Проверке подлежат не менее 20 процентов от общего числа подписей.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при проверке подписей граждан обнаруживается несколько подписей одного и того же лица, учитывается только одна подпись. Недействительными считаются: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лиц, не обладающих активным избирательным правом, а также подписи лиц, указавших в подписном листе сведения, не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действительности. В этом случае подпись признается не действительной при наличии официальной справки органа внутренних дел;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- подписи лиц без указания каких-либо из требуемых в соответствии с настоящим Положением сведений, либо без указания даты собственноручного внесения гражданином своей подписи в подписной лист;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 с исправлением в дате ее внесения в подписной лист, если это исправление специально не оговорено гражданином.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недостоверных подписей в количестве более 25 процентов от числа проверенных подписей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выносит решение об отказе в проведении публичных слушаний по инициативе населения.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8. Информационное обеспечение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Оргкомитет информирует население сельского поселения через средства массовой информации, либо путем размещения информации на досках объявлений в помещениях, определенных Уставом сельского поселения для обнародования муниципальных правовых актов (далее - досках объявлений), о проводимых публичных слушаниях не позднее 15 дней до даты проведения.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Публикуемая информация должна содержать следующее: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2.1. Сведения об инициаторах проведения публичных слушаний;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Время и место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2.3. Проект нормативного правового акта, выносимого на обсуждение или информацию о месте ознакомления с ним;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2.4. Сроки приема предложений по обсуждаемому проекту;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2.5. Контактную информацию оргкомитета.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Оргкомитет информирует население через средства массовой информации, либо путем размещения информации на досках объявлений о ходе подготовки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Оргкомитет, кроме информирования населения через средства массовой информации, размещения информации на досках объявлений, может использовать и официальный сайт сельского поселения для информирования населения о проводимых публичных слушаниях.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9. Участники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Участниками публичных слушаний, получающими право на выступление для аргументаций своих предложений, являются эксперты, иные лица, которые внесли в оргкомитет в письменной форме свои рекомендации по вопросам публичных слушаний не позднее трех дней до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даты проведения публичных слушаний, а также депутаты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должностные лица администрации сельского поселения, представители инициаторов проведения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Участниками публичных слушаний без права выступления могут быть все заинтересованные жители сельского поселения.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10. Проведение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Перед началом проведения публичных слушаний оргкомитет организует регистрацию его участников. Участники публичных слушаний - жители сельского поселения регистрируются путем предъявления паспорта или иного документа, удостоверяющего его личность.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оргкомитета по порядку проведения собрания, представляет себя и секретаря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Секретарь собрания ведет протокол.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4. Время выступления участников публичных слушаний определяется голосованием участников публичных слушаний, исходя из количества выступающих и времени, отведенного для проведения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5. Для организации прений ведущий объявляет вопрос, по которому проводится обсуждение, и предоставляет слово участникам публичных слушаний в порядке поступления их предложений.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6. По окончании выступления (или при истечении предоставленного времени), ведущий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 Решения участников публичных слушаний об изменении их позиции по рассматриваемому вопросу отражается в протоколе.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8.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По итогам проведения публичных слушаний принимаются рекомендации и предложения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</w:t>
      </w:r>
      <w:r w:rsidR="002B0C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нормативного правового акта, оформленные в виде решения собрания участников публичных слушаний. Рекомендации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могут содержать изложение альтернативных точек зрения по обсуждаемым вопросам. Решение собрания участников публичных слушаний принимается большинством голосов от числа зарегистрированных участников публичных слушаний открытым голосованием.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 На публичных слушаниях могут также приниматься: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10.1. Обращения к жителям поселения.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10.2. Обращения в органы государственной власти и органы местного самоуправления иных муниципальных образований.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10.3. Рекомендации предприятиям, учреждениям и организациям, расположенным на территории сельского поселения.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11. Результаты публичных слушаний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1. Оргкомитет обеспечивает публикацию решения собрания участников публичных слушаний в средствах массовой информации, либо размещает на досках объявлений на территории сельского поселения в течение 15 дней со дня проведения публичных слушаний.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Все дополнительно поступившие предложения и материалы оформляются в качестве приложений к решению собрания участников публичных слушаний и передаются вместе с ним в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для принятия решения.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вправе образовать временную комиссию, временную депутатскую группу по обобщению результатов публичных слушаний по проекту нормативного правового акта либо поручить обобщение результатов обсуждения ответственной комиссии.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включает вопрос о рассмотрении результатов публичных слушаний в повестку дня заседания </w:t>
      </w:r>
      <w:r w:rsidR="00412EF6" w:rsidRPr="007C39E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1E62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включает вопрос о рассмотрении результатов публичных слушаний в повестку дня очередного заседания администрации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либо на заседании администрации сельского поселения председатель оргкомитета докладывает о работе оргкомитета, итогах проведенных публичных слушаний и представляет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</w:t>
      </w:r>
      <w:r w:rsidR="001E62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итоговый документ публичных слушаний в соответствии с компетенцией, установленной Уставом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Рассмотрение рекомендаций публичных слушаний проводится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 в администрации сельского поселения в соответствии с компетенцией, установленной Уставом сельского поселения, по каждому вопросу публичных слушаний, по которому есть рекомендации в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решении собрания участников публичных слушаний.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администрацией сельского поселения принимается решение в соответствии с компетенцией, установленной Уставом сельского поселения, по существу рассматриваемого вопроса.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Решение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администрации сельского поселения, принятое по итогам рассмотрения результатов публичных слушаний, подлежит обязательному опубликованию (обнародованию) в Порядке, установленном для официального опубликования (обнародования) муниципальных правовых актов в соответствии с Уставом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412EF6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официальном сайте поселения в сети "Интернет". 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12. Вступление в силу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со дня его официального обнародования.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412EF6" w:rsidRPr="007C39EC" w:rsidTr="00A720DA"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gramStart"/>
            <w:r w:rsidR="002B0C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Дячкинского</w:t>
            </w: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</w:t>
            </w:r>
            <w:proofErr w:type="gram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12EF6" w:rsidRPr="007C39EC" w:rsidRDefault="001E6296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С.И. Воликов</w:t>
            </w:r>
          </w:p>
        </w:tc>
      </w:tr>
    </w:tbl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P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к Положению "О публичных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412EF6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сельском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412EF6" w:rsidRPr="007C39EC">
        <w:rPr>
          <w:rFonts w:ascii="Times New Roman" w:hAnsi="Times New Roman" w:cs="Times New Roman"/>
          <w:sz w:val="28"/>
          <w:szCs w:val="28"/>
        </w:rPr>
        <w:t>»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F6" w:rsidRPr="007C39EC" w:rsidRDefault="00242A2F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____________________________________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(наименование территории, где проводится сбор подписей граждан) </w:t>
      </w:r>
    </w:p>
    <w:p w:rsidR="00412EF6" w:rsidRPr="007C39EC" w:rsidRDefault="00412EF6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6055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инициативу о проведении публичных </w:t>
      </w:r>
      <w:proofErr w:type="gramStart"/>
      <w:r w:rsidRPr="007C39EC">
        <w:rPr>
          <w:rFonts w:ascii="Times New Roman" w:hAnsi="Times New Roman" w:cs="Times New Roman"/>
          <w:sz w:val="28"/>
          <w:szCs w:val="28"/>
        </w:rPr>
        <w:t>слушаний</w:t>
      </w:r>
      <w:r w:rsidR="006055E6" w:rsidRPr="007C39EC">
        <w:rPr>
          <w:rFonts w:ascii="Times New Roman" w:hAnsi="Times New Roman" w:cs="Times New Roman"/>
          <w:sz w:val="28"/>
          <w:szCs w:val="28"/>
        </w:rPr>
        <w:t xml:space="preserve">  </w:t>
      </w:r>
      <w:r w:rsidRPr="007C39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39EC">
        <w:rPr>
          <w:rFonts w:ascii="Times New Roman" w:hAnsi="Times New Roman" w:cs="Times New Roman"/>
          <w:sz w:val="28"/>
          <w:szCs w:val="28"/>
        </w:rPr>
        <w:t>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</w:t>
      </w:r>
      <w:r w:rsidR="006055E6" w:rsidRPr="007C39EC">
        <w:rPr>
          <w:rFonts w:ascii="Times New Roman" w:hAnsi="Times New Roman" w:cs="Times New Roman"/>
          <w:sz w:val="28"/>
          <w:szCs w:val="28"/>
        </w:rPr>
        <w:t>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</w:t>
      </w:r>
      <w:r w:rsidR="006055E6" w:rsidRPr="007C3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055E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(формулировка вопроса)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1377"/>
        <w:gridCol w:w="1385"/>
        <w:gridCol w:w="1577"/>
        <w:gridCol w:w="1835"/>
        <w:gridCol w:w="1278"/>
        <w:gridCol w:w="1297"/>
      </w:tblGrid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заменяющего его документа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подписи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A5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</w:p>
    <w:sectPr w:rsidR="00136A56" w:rsidRPr="007C39EC" w:rsidSect="0013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2F"/>
    <w:rsid w:val="00135A7B"/>
    <w:rsid w:val="00136A56"/>
    <w:rsid w:val="001E6296"/>
    <w:rsid w:val="00242A2F"/>
    <w:rsid w:val="002B0CFB"/>
    <w:rsid w:val="00313729"/>
    <w:rsid w:val="003D23CF"/>
    <w:rsid w:val="00412EF6"/>
    <w:rsid w:val="0043432A"/>
    <w:rsid w:val="005A571B"/>
    <w:rsid w:val="005A7165"/>
    <w:rsid w:val="006055E6"/>
    <w:rsid w:val="00765645"/>
    <w:rsid w:val="007C39EC"/>
    <w:rsid w:val="007E4743"/>
    <w:rsid w:val="00833BBC"/>
    <w:rsid w:val="008E4D39"/>
    <w:rsid w:val="00A272AC"/>
    <w:rsid w:val="00B34A5A"/>
    <w:rsid w:val="00C56336"/>
    <w:rsid w:val="00C8523A"/>
    <w:rsid w:val="00C92ECB"/>
    <w:rsid w:val="00CF512B"/>
    <w:rsid w:val="00D20D8F"/>
    <w:rsid w:val="00D504F2"/>
    <w:rsid w:val="00EF0BC7"/>
    <w:rsid w:val="00FB333C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F273-1900-4678-800D-60DC8B0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92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05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11</cp:revision>
  <cp:lastPrinted>2018-04-06T05:28:00Z</cp:lastPrinted>
  <dcterms:created xsi:type="dcterms:W3CDTF">2018-02-12T13:06:00Z</dcterms:created>
  <dcterms:modified xsi:type="dcterms:W3CDTF">2019-12-23T06:19:00Z</dcterms:modified>
</cp:coreProperties>
</file>