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РОССИЙСКАЯ ФЕДЕРАЦИЯ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РОСТОВСКАЯ ОБЛАСТЬ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ТАРАСОВСКИЙ РАЙОН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МУНИЦИПАЛЬНОЕ ОБРАЗОВАНИЕ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«ДЯЧКИНСКОЕ СЕЛЬСКОЕ ПОСЕЛЕНИЕ»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 xml:space="preserve">  АДМИНИСТРАЦИЯ ДЯЧКИНСКОГО СЕЛЬСКОГО ПОСЕЛЕНИЯ</w:t>
      </w:r>
    </w:p>
    <w:p w:rsidR="004F5907" w:rsidRPr="00385CA0" w:rsidRDefault="004F5907" w:rsidP="004F5907">
      <w:pPr>
        <w:jc w:val="center"/>
        <w:rPr>
          <w:szCs w:val="28"/>
        </w:rPr>
      </w:pPr>
    </w:p>
    <w:p w:rsidR="004F5907" w:rsidRPr="00385CA0" w:rsidRDefault="004F5907" w:rsidP="004F5907">
      <w:pPr>
        <w:jc w:val="center"/>
        <w:rPr>
          <w:szCs w:val="28"/>
        </w:rPr>
      </w:pPr>
      <w:r w:rsidRPr="00385CA0">
        <w:rPr>
          <w:szCs w:val="28"/>
        </w:rPr>
        <w:t>ПОСТАНОВЛЕНИЕ</w:t>
      </w:r>
    </w:p>
    <w:p w:rsidR="004F5907" w:rsidRPr="00385CA0" w:rsidRDefault="004F5907" w:rsidP="004F5907">
      <w:pPr>
        <w:jc w:val="center"/>
        <w:rPr>
          <w:szCs w:val="28"/>
        </w:rPr>
      </w:pPr>
    </w:p>
    <w:p w:rsidR="004F5907" w:rsidRPr="00705F04" w:rsidRDefault="00820F57" w:rsidP="004F5907">
      <w:pPr>
        <w:rPr>
          <w:szCs w:val="28"/>
        </w:rPr>
      </w:pPr>
      <w:r>
        <w:rPr>
          <w:szCs w:val="28"/>
        </w:rPr>
        <w:t>0</w:t>
      </w:r>
      <w:r w:rsidR="004F5907">
        <w:rPr>
          <w:szCs w:val="28"/>
        </w:rPr>
        <w:t>.</w:t>
      </w:r>
      <w:r w:rsidR="00A42F42">
        <w:rPr>
          <w:szCs w:val="28"/>
        </w:rPr>
        <w:t>0</w:t>
      </w:r>
      <w:r w:rsidR="004F5907" w:rsidRPr="00385CA0">
        <w:rPr>
          <w:szCs w:val="28"/>
        </w:rPr>
        <w:t>.20</w:t>
      </w:r>
      <w:r>
        <w:rPr>
          <w:szCs w:val="28"/>
        </w:rPr>
        <w:t>21</w:t>
      </w:r>
      <w:r w:rsidR="004F5907" w:rsidRPr="00385CA0">
        <w:rPr>
          <w:szCs w:val="28"/>
        </w:rPr>
        <w:t xml:space="preserve"> года                                                                                            № </w:t>
      </w:r>
    </w:p>
    <w:p w:rsidR="004F5907" w:rsidRPr="00385CA0" w:rsidRDefault="004F5907" w:rsidP="004F5907">
      <w:pPr>
        <w:rPr>
          <w:szCs w:val="28"/>
        </w:rPr>
      </w:pPr>
      <w:r w:rsidRPr="00385CA0">
        <w:rPr>
          <w:szCs w:val="28"/>
        </w:rPr>
        <w:t xml:space="preserve">                                                                                  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 xml:space="preserve">сл. </w:t>
      </w:r>
      <w:proofErr w:type="spellStart"/>
      <w:r w:rsidRPr="00385CA0">
        <w:rPr>
          <w:rFonts w:eastAsia="Arial Unicode MS"/>
          <w:szCs w:val="28"/>
        </w:rPr>
        <w:t>Дячкино</w:t>
      </w:r>
      <w:proofErr w:type="spellEnd"/>
    </w:p>
    <w:p w:rsidR="00480D11" w:rsidRDefault="004F5907" w:rsidP="00480D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7D20" w:rsidRPr="002C4A96" w:rsidRDefault="004454BB" w:rsidP="004F5907">
      <w:pPr>
        <w:spacing w:after="9" w:line="252" w:lineRule="auto"/>
        <w:ind w:right="1203" w:firstLine="0"/>
        <w:jc w:val="center"/>
        <w:rPr>
          <w:szCs w:val="28"/>
        </w:rPr>
      </w:pPr>
      <w:r w:rsidRPr="002C4A96">
        <w:rPr>
          <w:szCs w:val="28"/>
        </w:rPr>
        <w:t>Об утверждении</w:t>
      </w:r>
      <w:r w:rsidR="00480D11" w:rsidRPr="002C4A96">
        <w:rPr>
          <w:szCs w:val="28"/>
        </w:rPr>
        <w:t xml:space="preserve"> </w:t>
      </w:r>
      <w:r w:rsidRPr="002C4A96">
        <w:rPr>
          <w:szCs w:val="28"/>
        </w:rPr>
        <w:t xml:space="preserve">Порядка исполнения бюджета </w:t>
      </w:r>
      <w:r w:rsidR="004F5907">
        <w:rPr>
          <w:szCs w:val="28"/>
        </w:rPr>
        <w:t>Дячкинского сельского поселения</w:t>
      </w:r>
      <w:r w:rsidR="00480D11" w:rsidRPr="002C4A96">
        <w:rPr>
          <w:szCs w:val="28"/>
        </w:rPr>
        <w:t xml:space="preserve"> </w:t>
      </w:r>
      <w:r w:rsidRPr="002C4A96">
        <w:rPr>
          <w:szCs w:val="28"/>
        </w:rPr>
        <w:t>по расходам и источникам финансирования дефицита бюджета</w:t>
      </w:r>
      <w:r w:rsidR="00480D11" w:rsidRPr="002C4A96">
        <w:rPr>
          <w:szCs w:val="28"/>
        </w:rPr>
        <w:t xml:space="preserve"> </w:t>
      </w:r>
      <w:r w:rsidR="004F5907">
        <w:rPr>
          <w:szCs w:val="28"/>
        </w:rPr>
        <w:t>Дячкинского сельского поселения</w:t>
      </w:r>
    </w:p>
    <w:p w:rsidR="00480D11" w:rsidRDefault="00480D11" w:rsidP="00480D11">
      <w:pPr>
        <w:spacing w:after="9" w:line="252" w:lineRule="auto"/>
        <w:ind w:right="1203" w:firstLine="0"/>
        <w:jc w:val="left"/>
      </w:pPr>
    </w:p>
    <w:p w:rsidR="004F5907" w:rsidRPr="00904F0A" w:rsidRDefault="004454BB" w:rsidP="004F5907">
      <w:pPr>
        <w:ind w:firstLine="708"/>
        <w:rPr>
          <w:szCs w:val="28"/>
        </w:rPr>
      </w:pPr>
      <w:r>
        <w:t>В соответствии со статьями 219 и 219</w:t>
      </w:r>
      <w:r>
        <w:rPr>
          <w:vertAlign w:val="superscript"/>
        </w:rPr>
        <w:t xml:space="preserve">2 </w:t>
      </w:r>
      <w:r>
        <w:t>Бюджетного кодекса Российской Федера</w:t>
      </w:r>
      <w:r w:rsidR="00480D11">
        <w:t>ции</w:t>
      </w:r>
      <w:r>
        <w:t xml:space="preserve"> </w:t>
      </w:r>
      <w:r w:rsidR="004F5907" w:rsidRPr="00904F0A">
        <w:rPr>
          <w:szCs w:val="28"/>
        </w:rPr>
        <w:t>Администраци</w:t>
      </w:r>
      <w:r w:rsidR="004F5907">
        <w:rPr>
          <w:szCs w:val="28"/>
        </w:rPr>
        <w:t>я</w:t>
      </w:r>
      <w:r w:rsidR="004F5907" w:rsidRPr="00904F0A">
        <w:rPr>
          <w:szCs w:val="28"/>
        </w:rPr>
        <w:t xml:space="preserve"> </w:t>
      </w:r>
      <w:r w:rsidR="004F5907">
        <w:rPr>
          <w:szCs w:val="28"/>
        </w:rPr>
        <w:t xml:space="preserve">Дячкинского сельского поселения </w:t>
      </w:r>
      <w:r w:rsidR="004F5907" w:rsidRPr="0086020F">
        <w:rPr>
          <w:b/>
          <w:bCs/>
          <w:spacing w:val="60"/>
          <w:szCs w:val="28"/>
        </w:rPr>
        <w:t>постановляет:</w:t>
      </w:r>
    </w:p>
    <w:p w:rsidR="00277D20" w:rsidRDefault="00277D20">
      <w:pPr>
        <w:spacing w:after="239"/>
        <w:ind w:left="21" w:right="57"/>
      </w:pPr>
    </w:p>
    <w:p w:rsidR="00277D20" w:rsidRDefault="004454BB">
      <w:pPr>
        <w:numPr>
          <w:ilvl w:val="0"/>
          <w:numId w:val="1"/>
        </w:numPr>
        <w:ind w:right="57"/>
      </w:pPr>
      <w:r>
        <w:t>Утвердить прилагаемый Порядок исполнения бюджета</w:t>
      </w:r>
      <w:r w:rsidR="00480D11">
        <w:t xml:space="preserve"> </w:t>
      </w:r>
      <w:r w:rsidR="004F5907">
        <w:t>Дячкинского сельского поселения</w:t>
      </w:r>
      <w:r>
        <w:t xml:space="preserve"> по расходам и источникам финансирования дефицита бюджета</w:t>
      </w:r>
      <w:r w:rsidR="00480D11">
        <w:t xml:space="preserve"> </w:t>
      </w:r>
      <w:r w:rsidR="004F5907">
        <w:t xml:space="preserve">Дячкинского сельского поселения </w:t>
      </w:r>
      <w:r>
        <w:t>согласно приложению.</w:t>
      </w:r>
    </w:p>
    <w:p w:rsidR="00277D20" w:rsidRDefault="004454BB" w:rsidP="00300750">
      <w:pPr>
        <w:numPr>
          <w:ilvl w:val="0"/>
          <w:numId w:val="1"/>
        </w:numPr>
        <w:spacing w:after="9" w:line="252" w:lineRule="auto"/>
        <w:ind w:firstLine="688"/>
        <w:rPr>
          <w:szCs w:val="28"/>
        </w:rPr>
      </w:pPr>
      <w:r w:rsidRPr="00F62D83">
        <w:t xml:space="preserve">Признать утратившими силу </w:t>
      </w:r>
      <w:r w:rsidR="004F5907">
        <w:t>постановление</w:t>
      </w:r>
      <w:r w:rsidR="00F62D83">
        <w:t xml:space="preserve"> Администрации </w:t>
      </w:r>
      <w:r w:rsidR="004F5907">
        <w:t>Дячкинского сельского поселения</w:t>
      </w:r>
      <w:r w:rsidR="00300750">
        <w:t xml:space="preserve"> </w:t>
      </w:r>
      <w:r w:rsidR="00F62D83" w:rsidRPr="00300750">
        <w:rPr>
          <w:szCs w:val="28"/>
        </w:rPr>
        <w:t xml:space="preserve">от </w:t>
      </w:r>
      <w:r w:rsidR="00300750" w:rsidRPr="00300750">
        <w:rPr>
          <w:szCs w:val="28"/>
        </w:rPr>
        <w:t>25</w:t>
      </w:r>
      <w:r w:rsidR="00F62D83" w:rsidRPr="00300750">
        <w:rPr>
          <w:szCs w:val="28"/>
        </w:rPr>
        <w:t>.</w:t>
      </w:r>
      <w:r w:rsidR="00300750" w:rsidRPr="00300750">
        <w:rPr>
          <w:szCs w:val="28"/>
        </w:rPr>
        <w:t>12</w:t>
      </w:r>
      <w:r w:rsidR="00F62D83" w:rsidRPr="00300750">
        <w:rPr>
          <w:szCs w:val="28"/>
        </w:rPr>
        <w:t>.201</w:t>
      </w:r>
      <w:r w:rsidR="00300750" w:rsidRPr="00300750">
        <w:rPr>
          <w:szCs w:val="28"/>
        </w:rPr>
        <w:t>9</w:t>
      </w:r>
      <w:r w:rsidR="00F62D83" w:rsidRPr="00300750">
        <w:rPr>
          <w:szCs w:val="28"/>
        </w:rPr>
        <w:t xml:space="preserve"> № </w:t>
      </w:r>
      <w:r w:rsidR="00300750" w:rsidRPr="00300750">
        <w:rPr>
          <w:szCs w:val="28"/>
        </w:rPr>
        <w:t>128</w:t>
      </w:r>
      <w:r w:rsidR="00F62D83" w:rsidRPr="00300750">
        <w:rPr>
          <w:szCs w:val="28"/>
        </w:rPr>
        <w:t xml:space="preserve"> «</w:t>
      </w:r>
      <w:r w:rsidR="00300750" w:rsidRPr="00300750">
        <w:rPr>
          <w:szCs w:val="28"/>
        </w:rPr>
        <w:t>Об утверждении Порядка исполнения бюджета Дячкинского сельского поселения по расходам и источникам финансирования дефицита бюджета Дячкинского сельского поселения</w:t>
      </w:r>
      <w:r w:rsidR="00F62D83" w:rsidRPr="00300750">
        <w:rPr>
          <w:szCs w:val="28"/>
        </w:rPr>
        <w:t>»;</w:t>
      </w:r>
    </w:p>
    <w:p w:rsidR="00300750" w:rsidRPr="00300750" w:rsidRDefault="00300750" w:rsidP="00300750">
      <w:pPr>
        <w:numPr>
          <w:ilvl w:val="0"/>
          <w:numId w:val="1"/>
        </w:numPr>
        <w:spacing w:after="9" w:line="252" w:lineRule="auto"/>
        <w:ind w:firstLine="688"/>
        <w:rPr>
          <w:szCs w:val="28"/>
        </w:rPr>
      </w:pPr>
      <w:r w:rsidRPr="00693B07">
        <w:t>Настоящ</w:t>
      </w:r>
      <w:r>
        <w:t>ее</w:t>
      </w:r>
      <w:r w:rsidRPr="00693B07">
        <w:t xml:space="preserve"> п</w:t>
      </w:r>
      <w:r>
        <w:t>остановление</w:t>
      </w:r>
      <w:r w:rsidRPr="00693B07">
        <w:t xml:space="preserve"> вступает в силу с 1 января 2022 года.</w:t>
      </w:r>
    </w:p>
    <w:p w:rsidR="00277D20" w:rsidRDefault="004454BB" w:rsidP="004F5907">
      <w:pPr>
        <w:pStyle w:val="aa"/>
        <w:numPr>
          <w:ilvl w:val="0"/>
          <w:numId w:val="1"/>
        </w:numPr>
        <w:ind w:right="57"/>
      </w:pPr>
      <w:r>
        <w:t xml:space="preserve">Контроль за исполнением настоящего </w:t>
      </w:r>
      <w:r w:rsidR="00705F04" w:rsidRPr="00705F04">
        <w:t>постановления</w:t>
      </w:r>
      <w:r>
        <w:t xml:space="preserve"> оставляю за собой.</w:t>
      </w:r>
    </w:p>
    <w:p w:rsidR="00480D11" w:rsidRDefault="00480D11" w:rsidP="00480D11">
      <w:pPr>
        <w:spacing w:after="0" w:line="240" w:lineRule="auto"/>
        <w:ind w:left="720" w:right="57" w:firstLine="0"/>
      </w:pPr>
    </w:p>
    <w:p w:rsidR="004F5907" w:rsidRDefault="004F5907" w:rsidP="00480D11">
      <w:pPr>
        <w:spacing w:after="0" w:line="240" w:lineRule="auto"/>
        <w:ind w:left="720" w:right="57" w:firstLine="0"/>
      </w:pPr>
    </w:p>
    <w:p w:rsidR="004F5907" w:rsidRDefault="004F5907" w:rsidP="00480D11">
      <w:pPr>
        <w:spacing w:after="0" w:line="240" w:lineRule="auto"/>
        <w:ind w:left="720" w:right="57" w:firstLine="0"/>
      </w:pPr>
    </w:p>
    <w:p w:rsidR="004F5907" w:rsidRDefault="004F5907" w:rsidP="004F5907">
      <w:pPr>
        <w:ind w:firstLine="0"/>
        <w:rPr>
          <w:kern w:val="2"/>
          <w:szCs w:val="28"/>
        </w:rPr>
      </w:pPr>
      <w:r>
        <w:rPr>
          <w:szCs w:val="28"/>
        </w:rPr>
        <w:t xml:space="preserve">Глава Администрации </w:t>
      </w:r>
      <w:r w:rsidRPr="006945B1">
        <w:rPr>
          <w:kern w:val="2"/>
          <w:szCs w:val="28"/>
        </w:rPr>
        <w:t>Дячкинского</w:t>
      </w:r>
    </w:p>
    <w:p w:rsidR="004F5907" w:rsidRDefault="004F5907" w:rsidP="004F5907">
      <w:pPr>
        <w:ind w:firstLine="0"/>
        <w:rPr>
          <w:szCs w:val="28"/>
        </w:rPr>
      </w:pPr>
      <w:r>
        <w:rPr>
          <w:szCs w:val="28"/>
        </w:rPr>
        <w:t>сельского поселения                                                                     Ю.С. Филиппова</w:t>
      </w:r>
    </w:p>
    <w:p w:rsidR="00480D11" w:rsidRDefault="00480D11">
      <w:pPr>
        <w:spacing w:after="708"/>
        <w:ind w:left="720" w:right="57" w:firstLine="0"/>
      </w:pPr>
    </w:p>
    <w:p w:rsidR="009E6BFA" w:rsidRDefault="009E6BFA" w:rsidP="00480D11">
      <w:pPr>
        <w:spacing w:after="0" w:line="216" w:lineRule="auto"/>
        <w:ind w:left="6758" w:right="271" w:firstLine="46"/>
        <w:jc w:val="center"/>
      </w:pPr>
    </w:p>
    <w:p w:rsidR="004F5907" w:rsidRPr="00D611CF" w:rsidRDefault="004F5907" w:rsidP="004F590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D611CF">
        <w:rPr>
          <w:szCs w:val="28"/>
        </w:rPr>
        <w:lastRenderedPageBreak/>
        <w:t>Приложение</w:t>
      </w:r>
    </w:p>
    <w:p w:rsidR="004F5907" w:rsidRPr="00294D46" w:rsidRDefault="004F5907" w:rsidP="004F5907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294D46">
        <w:rPr>
          <w:szCs w:val="28"/>
        </w:rPr>
        <w:t>к постановлению</w:t>
      </w:r>
    </w:p>
    <w:p w:rsidR="004F5907" w:rsidRPr="00294D46" w:rsidRDefault="004F5907" w:rsidP="004F5907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294D46">
        <w:rPr>
          <w:szCs w:val="28"/>
        </w:rPr>
        <w:t>Администрации Дячкинского сельского поселения</w:t>
      </w:r>
    </w:p>
    <w:p w:rsidR="00480D11" w:rsidRDefault="00480D11" w:rsidP="00480D11">
      <w:pPr>
        <w:spacing w:after="0" w:line="216" w:lineRule="auto"/>
        <w:ind w:left="6758" w:right="271" w:firstLine="46"/>
        <w:jc w:val="center"/>
      </w:pPr>
      <w:bookmarkStart w:id="0" w:name="_GoBack"/>
      <w:bookmarkEnd w:id="0"/>
    </w:p>
    <w:p w:rsidR="00300750" w:rsidRPr="00300750" w:rsidRDefault="00300750" w:rsidP="00300750">
      <w:pPr>
        <w:spacing w:after="0" w:line="240" w:lineRule="auto"/>
        <w:ind w:left="1491" w:right="865" w:firstLine="166"/>
        <w:jc w:val="center"/>
        <w:rPr>
          <w:bCs/>
          <w:szCs w:val="28"/>
        </w:rPr>
      </w:pPr>
      <w:r w:rsidRPr="00300750">
        <w:rPr>
          <w:bCs/>
          <w:szCs w:val="28"/>
        </w:rPr>
        <w:t xml:space="preserve">Порядок исполнения бюджета </w:t>
      </w:r>
      <w:r w:rsidRPr="00300750">
        <w:rPr>
          <w:kern w:val="2"/>
          <w:szCs w:val="28"/>
        </w:rPr>
        <w:t xml:space="preserve">Дячкинского </w:t>
      </w:r>
      <w:r w:rsidRPr="00300750">
        <w:rPr>
          <w:szCs w:val="28"/>
        </w:rPr>
        <w:t xml:space="preserve">сельского поселения </w:t>
      </w:r>
      <w:r w:rsidRPr="00300750">
        <w:rPr>
          <w:bCs/>
          <w:szCs w:val="28"/>
        </w:rPr>
        <w:t xml:space="preserve">по расходам и источникам финансирования дефицита бюджета </w:t>
      </w:r>
      <w:r w:rsidRPr="00300750">
        <w:rPr>
          <w:kern w:val="2"/>
          <w:szCs w:val="28"/>
        </w:rPr>
        <w:t xml:space="preserve">Дячкинского </w:t>
      </w:r>
      <w:r w:rsidRPr="00300750">
        <w:rPr>
          <w:szCs w:val="28"/>
        </w:rPr>
        <w:t>сельского поселения</w:t>
      </w:r>
    </w:p>
    <w:p w:rsidR="004F5907" w:rsidRPr="004F5907" w:rsidRDefault="004F5907" w:rsidP="00480D11">
      <w:pPr>
        <w:spacing w:after="0" w:line="240" w:lineRule="auto"/>
        <w:ind w:left="1491" w:right="865" w:firstLine="166"/>
        <w:jc w:val="center"/>
        <w:rPr>
          <w:szCs w:val="28"/>
        </w:rPr>
      </w:pPr>
    </w:p>
    <w:p w:rsidR="00634252" w:rsidRPr="004641C4" w:rsidRDefault="00634252" w:rsidP="00634252">
      <w:pPr>
        <w:numPr>
          <w:ilvl w:val="1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Исполнение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по расходам и источникам финансирования дефицита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осуществляется в соответствии со статьями 161, 219, 219</w:t>
      </w:r>
      <w:r w:rsidRPr="004641C4">
        <w:rPr>
          <w:szCs w:val="28"/>
          <w:vertAlign w:val="superscript"/>
        </w:rPr>
        <w:t xml:space="preserve">2 </w:t>
      </w:r>
      <w:r w:rsidRPr="004641C4">
        <w:rPr>
          <w:szCs w:val="28"/>
        </w:rPr>
        <w:t xml:space="preserve">и 226 </w:t>
      </w:r>
      <w:r w:rsidRPr="004641C4">
        <w:rPr>
          <w:szCs w:val="28"/>
          <w:vertAlign w:val="superscript"/>
        </w:rPr>
        <w:t xml:space="preserve">1 </w:t>
      </w:r>
      <w:r w:rsidRPr="004641C4">
        <w:rPr>
          <w:szCs w:val="28"/>
        </w:rPr>
        <w:t>Бюджетного кодекса Российской Федерации на основании:</w:t>
      </w:r>
    </w:p>
    <w:p w:rsidR="00634252" w:rsidRPr="004641C4" w:rsidRDefault="00634252" w:rsidP="00634252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Решения Собрания депутатов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о бюджете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на очередной финансовый год и плановый период, правовых актов Администрации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, определяющих объемы и порядки расходования средств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>.</w:t>
      </w:r>
    </w:p>
    <w:p w:rsidR="00634252" w:rsidRPr="004641C4" w:rsidRDefault="00634252" w:rsidP="00634252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Сводной бюджетной росписи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>.</w:t>
      </w:r>
    </w:p>
    <w:p w:rsidR="00634252" w:rsidRPr="004641C4" w:rsidRDefault="00634252" w:rsidP="00634252">
      <w:pPr>
        <w:ind w:left="21" w:right="57" w:firstLine="548"/>
        <w:rPr>
          <w:szCs w:val="28"/>
        </w:rPr>
      </w:pPr>
      <w:r w:rsidRPr="004641C4">
        <w:rPr>
          <w:szCs w:val="28"/>
        </w:rPr>
        <w:t xml:space="preserve">1.1.3. Бюджетных росписей главных распорядителей средств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(далее — главные распорядители) и главных администраторов источников финансирования дефицита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(далее — главные администраторы источников), бюджетных смет учреждений.</w:t>
      </w:r>
    </w:p>
    <w:p w:rsidR="00634252" w:rsidRPr="004A6F8B" w:rsidRDefault="00634252" w:rsidP="00634252">
      <w:pPr>
        <w:ind w:left="598" w:right="57" w:firstLine="0"/>
        <w:rPr>
          <w:szCs w:val="28"/>
        </w:rPr>
      </w:pPr>
      <w:r w:rsidRPr="004A6F8B">
        <w:rPr>
          <w:szCs w:val="28"/>
        </w:rPr>
        <w:t xml:space="preserve">1.1.4. Кассового плана бюджета </w:t>
      </w:r>
      <w:r>
        <w:rPr>
          <w:szCs w:val="28"/>
        </w:rPr>
        <w:t>Дячкинского сельского поселения</w:t>
      </w:r>
      <w:r w:rsidRPr="004A6F8B">
        <w:rPr>
          <w:szCs w:val="28"/>
        </w:rPr>
        <w:t xml:space="preserve"> (далее — кассовый план).</w:t>
      </w:r>
    </w:p>
    <w:p w:rsidR="00634252" w:rsidRPr="004A6F8B" w:rsidRDefault="00634252" w:rsidP="006342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A6F8B">
        <w:rPr>
          <w:rFonts w:ascii="Times New Roman" w:hAnsi="Times New Roman"/>
          <w:sz w:val="28"/>
          <w:szCs w:val="28"/>
        </w:rPr>
        <w:t xml:space="preserve">При исполнении </w:t>
      </w:r>
      <w:bookmarkStart w:id="1" w:name="_Hlk27119181"/>
      <w:r w:rsidRPr="004A6F8B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bookmarkEnd w:id="1"/>
      <w:r w:rsidRPr="004A6F8B">
        <w:rPr>
          <w:rFonts w:ascii="Times New Roman" w:hAnsi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>, обеспечение медикаментами, питанием, мягким инвентарем и обмундированием; оплату коммунальных услуг с учетом мер по энергосбережению; обеспечение уплаты налогов, сборов и иных обязательных платежей, иные социальные выплаты.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4A6F8B">
        <w:rPr>
          <w:rFonts w:ascii="Times New Roman" w:hAnsi="Times New Roman"/>
          <w:sz w:val="28"/>
          <w:szCs w:val="28"/>
        </w:rPr>
        <w:t xml:space="preserve">олучатели средств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пределах,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4A6F8B">
        <w:rPr>
          <w:rFonts w:ascii="Times New Roman" w:hAnsi="Times New Roman"/>
          <w:sz w:val="28"/>
          <w:szCs w:val="28"/>
        </w:rPr>
        <w:t>.1. В размерах, установленных Правительством Российской Федерации, Ростовской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.2. В размерах, установленных настоящим пунктом, если иное не предусмотрено законодательством Российской Федерации: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Администрации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порядком санкционирования оплаты денежных обязательств получателей средств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Администрации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.2.3.  До 100 процентов суммы договора (муниципального контракта) по договорам (муниципальным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конференциях, </w:t>
      </w:r>
      <w:proofErr w:type="spellStart"/>
      <w:r w:rsidRPr="004A6F8B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4A6F8B">
        <w:rPr>
          <w:rFonts w:ascii="Times New Roman" w:hAnsi="Times New Roman"/>
          <w:sz w:val="28"/>
          <w:szCs w:val="28"/>
        </w:rPr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</w:t>
      </w:r>
      <w:r w:rsidRPr="004A6F8B">
        <w:rPr>
          <w:rFonts w:ascii="Times New Roman" w:hAnsi="Times New Roman"/>
          <w:sz w:val="28"/>
          <w:szCs w:val="28"/>
        </w:rPr>
        <w:lastRenderedPageBreak/>
        <w:t>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контрактов), указанных в подпунктах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 и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 пункта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634252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6F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4252" w:rsidRPr="004641C4" w:rsidRDefault="00634252" w:rsidP="00634252">
      <w:pPr>
        <w:pStyle w:val="2"/>
        <w:ind w:left="1738" w:right="0"/>
        <w:rPr>
          <w:sz w:val="28"/>
          <w:szCs w:val="28"/>
        </w:rPr>
      </w:pPr>
      <w:r w:rsidRPr="004641C4">
        <w:rPr>
          <w:sz w:val="28"/>
          <w:szCs w:val="28"/>
        </w:rPr>
        <w:t>2. Принятие и учет бюджетных и денежных обязательств</w:t>
      </w:r>
    </w:p>
    <w:p w:rsidR="00634252" w:rsidRPr="004641C4" w:rsidRDefault="00634252" w:rsidP="00634252">
      <w:pPr>
        <w:spacing w:after="295"/>
        <w:ind w:left="21" w:right="57" w:firstLine="526"/>
        <w:rPr>
          <w:szCs w:val="28"/>
        </w:rPr>
      </w:pPr>
      <w:r w:rsidRPr="004641C4">
        <w:rPr>
          <w:szCs w:val="28"/>
        </w:rPr>
        <w:t xml:space="preserve">Учет бюджетных и денежных обязательств получателей средств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осуществляется в порядке,</w:t>
      </w:r>
      <w:r w:rsidR="00883F66">
        <w:rPr>
          <w:szCs w:val="28"/>
        </w:rPr>
        <w:t xml:space="preserve"> установленном постановлением </w:t>
      </w:r>
      <w:r w:rsidRPr="004641C4">
        <w:rPr>
          <w:szCs w:val="28"/>
        </w:rPr>
        <w:t xml:space="preserve">Администрации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>.</w:t>
      </w:r>
    </w:p>
    <w:p w:rsidR="00634252" w:rsidRPr="004641C4" w:rsidRDefault="00634252" w:rsidP="00634252">
      <w:pPr>
        <w:spacing w:after="291" w:line="252" w:lineRule="auto"/>
        <w:ind w:left="1126" w:right="612" w:hanging="10"/>
        <w:jc w:val="center"/>
        <w:rPr>
          <w:szCs w:val="28"/>
        </w:rPr>
      </w:pPr>
      <w:r w:rsidRPr="004641C4">
        <w:rPr>
          <w:szCs w:val="28"/>
        </w:rPr>
        <w:t>З. Подтверждение денежных обязательств</w:t>
      </w:r>
    </w:p>
    <w:p w:rsidR="00634252" w:rsidRPr="004641C4" w:rsidRDefault="00634252" w:rsidP="00634252">
      <w:pPr>
        <w:ind w:left="21" w:right="57" w:firstLine="519"/>
        <w:rPr>
          <w:szCs w:val="28"/>
        </w:rPr>
      </w:pPr>
      <w:r w:rsidRPr="004641C4">
        <w:rPr>
          <w:szCs w:val="28"/>
        </w:rPr>
        <w:t xml:space="preserve">Получатель средств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подтверждает обязанность оплатить за счет средств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634252" w:rsidRPr="004641C4" w:rsidRDefault="00634252" w:rsidP="00634252">
      <w:pPr>
        <w:pStyle w:val="a5"/>
        <w:rPr>
          <w:rFonts w:ascii="Times New Roman" w:hAnsi="Times New Roman"/>
          <w:sz w:val="28"/>
          <w:szCs w:val="28"/>
        </w:rPr>
      </w:pPr>
    </w:p>
    <w:p w:rsidR="00634252" w:rsidRDefault="00634252" w:rsidP="0063425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4. Санкционирование оплаты денежных обязательств</w:t>
      </w:r>
    </w:p>
    <w:p w:rsidR="00634252" w:rsidRPr="004641C4" w:rsidRDefault="00634252" w:rsidP="006342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34252" w:rsidRDefault="00634252" w:rsidP="0063425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получателей средств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и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</w:t>
      </w:r>
      <w:r w:rsidR="000407DD">
        <w:rPr>
          <w:rFonts w:ascii="Times New Roman" w:hAnsi="Times New Roman"/>
          <w:sz w:val="28"/>
          <w:szCs w:val="28"/>
        </w:rPr>
        <w:t>постановлением</w:t>
      </w:r>
      <w:r w:rsidRPr="004641C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>.</w:t>
      </w:r>
    </w:p>
    <w:p w:rsidR="00634252" w:rsidRPr="004641C4" w:rsidRDefault="00634252" w:rsidP="00634252">
      <w:pPr>
        <w:pStyle w:val="a5"/>
        <w:rPr>
          <w:rFonts w:ascii="Times New Roman" w:hAnsi="Times New Roman"/>
          <w:sz w:val="28"/>
          <w:szCs w:val="28"/>
        </w:rPr>
      </w:pPr>
    </w:p>
    <w:p w:rsidR="00634252" w:rsidRDefault="00634252" w:rsidP="0063425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5. Порядок исполнения денежных обязательств</w:t>
      </w:r>
    </w:p>
    <w:p w:rsidR="00634252" w:rsidRPr="004641C4" w:rsidRDefault="00634252" w:rsidP="006342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34252" w:rsidRPr="00066D18" w:rsidRDefault="00634252" w:rsidP="00634252">
      <w:pPr>
        <w:ind w:left="21" w:right="57"/>
        <w:rPr>
          <w:szCs w:val="28"/>
        </w:rPr>
      </w:pPr>
      <w:r w:rsidRPr="004641C4">
        <w:rPr>
          <w:szCs w:val="28"/>
        </w:rPr>
        <w:t>5</w:t>
      </w:r>
      <w:r w:rsidRPr="00066D18">
        <w:rPr>
          <w:szCs w:val="28"/>
        </w:rPr>
        <w:t xml:space="preserve">.1. Исполнение денежных обязательств осуществляется получателями средств бюджета </w:t>
      </w:r>
      <w:r>
        <w:rPr>
          <w:szCs w:val="28"/>
        </w:rPr>
        <w:t>Дячкинского сельского поселения</w:t>
      </w:r>
      <w:r w:rsidRPr="00066D18">
        <w:rPr>
          <w:szCs w:val="28"/>
        </w:rPr>
        <w:t>:</w:t>
      </w:r>
    </w:p>
    <w:p w:rsidR="00634252" w:rsidRDefault="00634252" w:rsidP="00634252">
      <w:pPr>
        <w:ind w:left="21" w:right="57"/>
        <w:rPr>
          <w:szCs w:val="28"/>
        </w:rPr>
      </w:pPr>
      <w:r w:rsidRPr="00066D18">
        <w:rPr>
          <w:szCs w:val="28"/>
        </w:rPr>
        <w:lastRenderedPageBreak/>
        <w:t xml:space="preserve"> с использованием информационной системы «Единая автоматизированная система управления </w:t>
      </w:r>
      <w:r w:rsidRPr="00066D18">
        <w:rPr>
          <w:noProof/>
          <w:szCs w:val="28"/>
        </w:rPr>
        <w:t>общественными фина</w:t>
      </w:r>
      <w:r w:rsidRPr="00066D18">
        <w:rPr>
          <w:szCs w:val="28"/>
        </w:rPr>
        <w:t xml:space="preserve">нсами в Ростовской области» в целях контроля за </w:t>
      </w:r>
      <w:proofErr w:type="spellStart"/>
      <w:r w:rsidRPr="00066D18">
        <w:rPr>
          <w:szCs w:val="28"/>
        </w:rPr>
        <w:t>непревышением</w:t>
      </w:r>
      <w:proofErr w:type="spellEnd"/>
      <w:r w:rsidRPr="00066D18">
        <w:rPr>
          <w:szCs w:val="28"/>
        </w:rPr>
        <w:t xml:space="preserve"> показателей кассового плана;</w:t>
      </w:r>
    </w:p>
    <w:p w:rsidR="00634252" w:rsidRPr="00BC7B14" w:rsidRDefault="00634252" w:rsidP="00634252">
      <w:pPr>
        <w:ind w:left="21" w:right="57"/>
        <w:rPr>
          <w:szCs w:val="28"/>
        </w:rPr>
      </w:pPr>
      <w:r>
        <w:rPr>
          <w:szCs w:val="28"/>
        </w:rPr>
        <w:t xml:space="preserve"> </w:t>
      </w:r>
      <w:r w:rsidRPr="00BC7B14">
        <w:rPr>
          <w:szCs w:val="28"/>
        </w:rPr>
        <w:t xml:space="preserve">с использованием ППО «СУФД–онлайн» для направления распоряжения о совершении казначейского платежа в территориальный отдел УФК по Ростовской области для санкционирования оплаты денежных обязательств получателей средств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и администраторов источников финансирования дефицита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в соответствии с Порядком санкционирования оплаты денежных обязательств получателей средств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>.</w:t>
      </w:r>
    </w:p>
    <w:p w:rsidR="00634252" w:rsidRPr="00BC7B1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 xml:space="preserve">5.1.1. Получатели средств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и главные </w:t>
      </w:r>
      <w:r w:rsidRPr="00BC7B14">
        <w:rPr>
          <w:noProof/>
          <w:szCs w:val="28"/>
        </w:rPr>
        <w:t xml:space="preserve">администраторы </w:t>
      </w:r>
      <w:r w:rsidRPr="00BC7B14">
        <w:rPr>
          <w:szCs w:val="28"/>
        </w:rPr>
        <w:t xml:space="preserve">источников финансирования дефицита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>, формируют заявки на кассовый расход:</w:t>
      </w:r>
    </w:p>
    <w:p w:rsidR="00634252" w:rsidRPr="00BC7B1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средств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в пределах остатка средств на едином счете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>, доступного к распределению;</w:t>
      </w:r>
    </w:p>
    <w:p w:rsidR="00634252" w:rsidRPr="00BC7B1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 xml:space="preserve"> за счет средств дорожного фонда в пределах остатка средств дорожного фонда; </w:t>
      </w:r>
    </w:p>
    <w:p w:rsidR="00634252" w:rsidRPr="00BC7B1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целевых средств в пределах остатков целевых средств на едином счете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>, доступного к распределению;</w:t>
      </w:r>
    </w:p>
    <w:p w:rsidR="00634252" w:rsidRPr="00BC7B1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>за счет целевых средств в пределах остатков целевых средств, отраженных на лицевых счетах по переданным полномочиям получателей средств федерального и областного бюджетов.</w:t>
      </w:r>
    </w:p>
    <w:p w:rsidR="00634252" w:rsidRPr="00BC7B14" w:rsidRDefault="00634252" w:rsidP="00634252">
      <w:pPr>
        <w:widowControl w:val="0"/>
        <w:ind w:firstLine="540"/>
        <w:rPr>
          <w:szCs w:val="28"/>
        </w:rPr>
      </w:pPr>
      <w:r w:rsidRPr="00BC7B14">
        <w:rPr>
          <w:szCs w:val="28"/>
        </w:rPr>
        <w:t xml:space="preserve">5.1.2. В случае возникновения временного кассового разрыва при исполнении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исполнение денежных обязательств территориальным органом УФК по Ростовской области осуществляется с учетом положений постановления Администрации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о порядке привлечения остатков на единый счет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и возврата привлеченных средств.</w:t>
      </w:r>
    </w:p>
    <w:p w:rsidR="00634252" w:rsidRPr="004641C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 xml:space="preserve">5.1.3. Доведение предельных объемов оплаты денежных обязательств осуществляется в пределах остатка средств на едином счете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>, доступного к распределению, с учетом очередности расходов</w:t>
      </w:r>
      <w:r w:rsidRPr="004641C4">
        <w:rPr>
          <w:szCs w:val="28"/>
        </w:rPr>
        <w:t>, установленных пунктом 1.2 настоящего порядка.</w:t>
      </w:r>
    </w:p>
    <w:p w:rsidR="00634252" w:rsidRPr="004641C4" w:rsidRDefault="00634252" w:rsidP="00634252">
      <w:pPr>
        <w:spacing w:after="3" w:line="259" w:lineRule="auto"/>
        <w:ind w:firstLine="0"/>
        <w:rPr>
          <w:szCs w:val="28"/>
        </w:rPr>
      </w:pPr>
      <w:r w:rsidRPr="004641C4">
        <w:rPr>
          <w:noProof/>
          <w:szCs w:val="28"/>
        </w:rPr>
        <w:drawing>
          <wp:inline distT="0" distB="0" distL="0" distR="0" wp14:anchorId="413C15A2" wp14:editId="3916BDA5">
            <wp:extent cx="9150" cy="9144"/>
            <wp:effectExtent l="0" t="0" r="0" b="0"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1C4">
        <w:rPr>
          <w:szCs w:val="28"/>
        </w:rPr>
        <w:tab/>
        <w:t>5.</w:t>
      </w:r>
      <w:r>
        <w:rPr>
          <w:szCs w:val="28"/>
        </w:rPr>
        <w:t>2</w:t>
      </w:r>
      <w:r w:rsidRPr="004641C4">
        <w:rPr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>.</w:t>
      </w:r>
    </w:p>
    <w:p w:rsidR="00277D20" w:rsidRPr="004641C4" w:rsidRDefault="00277D20" w:rsidP="00634252">
      <w:pPr>
        <w:spacing w:after="0" w:line="252" w:lineRule="auto"/>
        <w:ind w:left="1383" w:right="662" w:firstLine="0"/>
        <w:jc w:val="center"/>
        <w:rPr>
          <w:szCs w:val="28"/>
        </w:rPr>
      </w:pPr>
    </w:p>
    <w:sectPr w:rsidR="00277D20" w:rsidRPr="004641C4" w:rsidSect="000A6539">
      <w:footerReference w:type="even" r:id="rId8"/>
      <w:footerReference w:type="default" r:id="rId9"/>
      <w:footerReference w:type="first" r:id="rId10"/>
      <w:pgSz w:w="11907" w:h="16840" w:code="9"/>
      <w:pgMar w:top="1179" w:right="561" w:bottom="1656" w:left="1151" w:header="720" w:footer="1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4D" w:rsidRDefault="00F6544D">
      <w:pPr>
        <w:spacing w:after="0" w:line="240" w:lineRule="auto"/>
      </w:pPr>
      <w:r>
        <w:separator/>
      </w:r>
    </w:p>
  </w:endnote>
  <w:endnote w:type="continuationSeparator" w:id="0">
    <w:p w:rsidR="00F6544D" w:rsidRDefault="00F6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20" w:rsidRDefault="00277D20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20" w:rsidRDefault="00277D20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20" w:rsidRDefault="00277D20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4D" w:rsidRDefault="00F6544D">
      <w:pPr>
        <w:spacing w:after="0" w:line="240" w:lineRule="auto"/>
      </w:pPr>
      <w:r>
        <w:separator/>
      </w:r>
    </w:p>
  </w:footnote>
  <w:footnote w:type="continuationSeparator" w:id="0">
    <w:p w:rsidR="00F6544D" w:rsidRDefault="00F6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20"/>
    <w:rsid w:val="000407DD"/>
    <w:rsid w:val="000A6539"/>
    <w:rsid w:val="000F69EE"/>
    <w:rsid w:val="001B6072"/>
    <w:rsid w:val="001C49BC"/>
    <w:rsid w:val="00216027"/>
    <w:rsid w:val="002727D1"/>
    <w:rsid w:val="00277D20"/>
    <w:rsid w:val="002C3972"/>
    <w:rsid w:val="002C4A96"/>
    <w:rsid w:val="00300750"/>
    <w:rsid w:val="0032744C"/>
    <w:rsid w:val="00341903"/>
    <w:rsid w:val="003514B5"/>
    <w:rsid w:val="00351EBC"/>
    <w:rsid w:val="003645CA"/>
    <w:rsid w:val="003F461E"/>
    <w:rsid w:val="004454BB"/>
    <w:rsid w:val="004641C4"/>
    <w:rsid w:val="00477B0B"/>
    <w:rsid w:val="00480D11"/>
    <w:rsid w:val="004F5907"/>
    <w:rsid w:val="005339E7"/>
    <w:rsid w:val="006168C4"/>
    <w:rsid w:val="00634252"/>
    <w:rsid w:val="00644A79"/>
    <w:rsid w:val="00694C23"/>
    <w:rsid w:val="006A7D1C"/>
    <w:rsid w:val="006B02E6"/>
    <w:rsid w:val="006C203B"/>
    <w:rsid w:val="00705F04"/>
    <w:rsid w:val="00795791"/>
    <w:rsid w:val="007D0EA4"/>
    <w:rsid w:val="00806987"/>
    <w:rsid w:val="00820F57"/>
    <w:rsid w:val="00836952"/>
    <w:rsid w:val="00873055"/>
    <w:rsid w:val="00882987"/>
    <w:rsid w:val="00883F66"/>
    <w:rsid w:val="00887878"/>
    <w:rsid w:val="00895A04"/>
    <w:rsid w:val="008B273A"/>
    <w:rsid w:val="009170EE"/>
    <w:rsid w:val="00932798"/>
    <w:rsid w:val="0094440A"/>
    <w:rsid w:val="009C2E89"/>
    <w:rsid w:val="009C44A2"/>
    <w:rsid w:val="009E6BFA"/>
    <w:rsid w:val="00A42F42"/>
    <w:rsid w:val="00AF593E"/>
    <w:rsid w:val="00B26558"/>
    <w:rsid w:val="00B8195E"/>
    <w:rsid w:val="00BA5023"/>
    <w:rsid w:val="00BC6064"/>
    <w:rsid w:val="00BF289B"/>
    <w:rsid w:val="00BF6C29"/>
    <w:rsid w:val="00C02DE6"/>
    <w:rsid w:val="00C1244D"/>
    <w:rsid w:val="00C35FF5"/>
    <w:rsid w:val="00C649B5"/>
    <w:rsid w:val="00D46C46"/>
    <w:rsid w:val="00D91DC4"/>
    <w:rsid w:val="00DE449A"/>
    <w:rsid w:val="00E83E59"/>
    <w:rsid w:val="00E90387"/>
    <w:rsid w:val="00EC6E9F"/>
    <w:rsid w:val="00EF215E"/>
    <w:rsid w:val="00F2340B"/>
    <w:rsid w:val="00F330EB"/>
    <w:rsid w:val="00F53CCA"/>
    <w:rsid w:val="00F62D83"/>
    <w:rsid w:val="00F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3A6E-09F4-4F1C-A027-EC15DC7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23"/>
    <w:pPr>
      <w:spacing w:after="5" w:line="261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A5023"/>
    <w:pPr>
      <w:keepNext/>
      <w:keepLines/>
      <w:spacing w:after="20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A5023"/>
    <w:pPr>
      <w:keepNext/>
      <w:keepLines/>
      <w:spacing w:after="279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02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BA502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D11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5">
    <w:name w:val="No Spacing"/>
    <w:uiPriority w:val="1"/>
    <w:qFormat/>
    <w:rsid w:val="00480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C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A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C4A9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C4A96"/>
    <w:rPr>
      <w:rFonts w:cs="Times New Roman"/>
    </w:rPr>
  </w:style>
  <w:style w:type="paragraph" w:styleId="aa">
    <w:name w:val="List Paragraph"/>
    <w:basedOn w:val="a"/>
    <w:uiPriority w:val="34"/>
    <w:qFormat/>
    <w:rsid w:val="004641C4"/>
    <w:pPr>
      <w:ind w:left="720"/>
      <w:contextualSpacing/>
    </w:pPr>
  </w:style>
  <w:style w:type="paragraph" w:customStyle="1" w:styleId="ConsTitle">
    <w:name w:val="ConsTitle"/>
    <w:rsid w:val="004F5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cp:lastModifiedBy>Владимир Ткаченко</cp:lastModifiedBy>
  <cp:revision>7</cp:revision>
  <cp:lastPrinted>2019-12-27T10:04:00Z</cp:lastPrinted>
  <dcterms:created xsi:type="dcterms:W3CDTF">2021-12-17T05:50:00Z</dcterms:created>
  <dcterms:modified xsi:type="dcterms:W3CDTF">2022-02-03T11:02:00Z</dcterms:modified>
</cp:coreProperties>
</file>