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FE" w:rsidRDefault="001F74FE" w:rsidP="0015400B">
      <w:pPr>
        <w:jc w:val="center"/>
      </w:pPr>
    </w:p>
    <w:p w:rsidR="007A7814" w:rsidRPr="000C43D8" w:rsidRDefault="007A7814" w:rsidP="007A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D8">
        <w:rPr>
          <w:rFonts w:ascii="Times New Roman" w:eastAsia="Lucida Sans Unicode" w:hAnsi="Times New Roman" w:cs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689C221" wp14:editId="3DE91FFD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7814" w:rsidRPr="007A7814" w:rsidRDefault="007A7814" w:rsidP="007A78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7814" w:rsidRPr="007A7814" w:rsidRDefault="007A7814" w:rsidP="007A78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7814" w:rsidRPr="007A7814" w:rsidRDefault="00C10988" w:rsidP="007A7814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A7814" w:rsidRPr="007A7814" w:rsidRDefault="007A7814" w:rsidP="006553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343F7">
        <w:rPr>
          <w:rFonts w:ascii="Times New Roman" w:eastAsia="Times New Roman" w:hAnsi="Times New Roman" w:cs="Times New Roman"/>
          <w:sz w:val="28"/>
          <w:szCs w:val="28"/>
          <w:lang w:eastAsia="ar-SA"/>
        </w:rPr>
        <w:t>01.11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</w:t>
      </w:r>
      <w:r w:rsidR="006553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№ </w:t>
      </w:r>
      <w:r w:rsidR="007343F7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C4086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7A7814" w:rsidRDefault="007A7814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7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сл. Дячкино</w:t>
      </w:r>
    </w:p>
    <w:p w:rsidR="006553EC" w:rsidRDefault="006553EC" w:rsidP="007A78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43F7" w:rsidRPr="005B187C" w:rsidRDefault="007343F7" w:rsidP="007343F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B187C">
        <w:rPr>
          <w:rFonts w:ascii="Times New Roman" w:hAnsi="Times New Roman"/>
          <w:b/>
          <w:sz w:val="28"/>
          <w:szCs w:val="28"/>
        </w:rPr>
        <w:t>Об установлении размеров авансовых платежей при заключении муниципальных контрактов в 2023 году</w:t>
      </w:r>
    </w:p>
    <w:p w:rsidR="007343F7" w:rsidRPr="007343F7" w:rsidRDefault="007343F7" w:rsidP="007343F7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7343F7">
        <w:rPr>
          <w:sz w:val="28"/>
          <w:szCs w:val="28"/>
        </w:rPr>
        <w:t>В соответствии с пунктом 7 Постановления Правительства Российской Федерации от 06.03.2023 N 348 "О приостановлении действия абзаца четвертого подпункта "а" и подпункта "б"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году" и постановлением Правительства Ростовской области от 17.04.2023 № 291 «Об установлении размеров авансовых платежей при заключении</w:t>
      </w:r>
      <w:proofErr w:type="gramEnd"/>
      <w:r w:rsidRPr="007343F7">
        <w:rPr>
          <w:sz w:val="28"/>
          <w:szCs w:val="28"/>
        </w:rPr>
        <w:t xml:space="preserve"> государственных контрактов в 2023 году» Администрация Дячкинского сельского поселения</w:t>
      </w:r>
    </w:p>
    <w:p w:rsidR="0017079A" w:rsidRPr="00C40867" w:rsidRDefault="0017079A" w:rsidP="007343F7">
      <w:pPr>
        <w:pStyle w:val="a7"/>
        <w:ind w:firstLine="709"/>
        <w:jc w:val="center"/>
      </w:pPr>
      <w:r>
        <w:rPr>
          <w:sz w:val="27"/>
          <w:szCs w:val="27"/>
        </w:rPr>
        <w:t>ПОСТАНОВЛЯЕ</w:t>
      </w:r>
      <w:bookmarkStart w:id="0" w:name="_GoBack"/>
      <w:bookmarkEnd w:id="0"/>
      <w:r>
        <w:rPr>
          <w:sz w:val="27"/>
          <w:szCs w:val="27"/>
        </w:rPr>
        <w:t>Т:</w:t>
      </w:r>
    </w:p>
    <w:p w:rsidR="007343F7" w:rsidRPr="007343F7" w:rsidRDefault="007343F7" w:rsidP="00734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4680131"/>
      <w:bookmarkEnd w:id="1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в 2023 году получатели средств бюджета Дячкинского сельского поселения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размере:</w:t>
      </w:r>
    </w:p>
    <w:p w:rsidR="007343F7" w:rsidRPr="007343F7" w:rsidRDefault="007343F7" w:rsidP="007343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"/>
      <w:bookmarkEnd w:id="2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бюджета Дячкинского сельского поселения на соответствующие цели на текущий финансовый год, по договорам (муниципальным контрактам), </w:t>
      </w:r>
      <w:proofErr w:type="gramStart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7343F7" w:rsidRPr="007343F7" w:rsidRDefault="007343F7" w:rsidP="007343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"/>
      <w:bookmarkEnd w:id="3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</w:t>
      </w:r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бюджета Дячкинского сельского поселения на соответствующие цели на текущий финансовый год,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 Дячкинского сельского поселения, </w:t>
      </w:r>
      <w:proofErr w:type="gramStart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финансовое обеспечение которых подлежат казначейскому сопровождению в </w:t>
      </w:r>
      <w:proofErr w:type="gramStart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 сектором экономики и финансов Администрации Дячкинского сельского поселения, факта выполнения работ в объеме произведенного авансового платежа (с ограничением общей суммы авансирования не более 70 процентов суммы договора (муниципального контракта), но не более лимитов бюджетных обязательств, доведенных до получателей средств</w:t>
      </w:r>
      <w:proofErr w:type="gramEnd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Дячкинского сельского поселения на соответствующие цели на текущий финансовый год).</w:t>
      </w:r>
    </w:p>
    <w:p w:rsidR="007343F7" w:rsidRDefault="007343F7" w:rsidP="007343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исполнение договоров (муниципальных контрактов), указанных в </w:t>
      </w:r>
      <w:hyperlink w:anchor="P11">
        <w:r w:rsidRPr="00734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12">
        <w:r w:rsidRPr="00734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</w:t>
        </w:r>
      </w:hyperlink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осуществляется в 2023 году и последующих годах и соответствующих лимитов бюджетных обязательств, доведенных до получателя средств бюджета Дячкинского сельского поселения, недостаточно для выплаты авансового платежа в текущем финансовом году, в договорах (муниципальных контрактах) предусматривается условие о выплате части такого авансового платежа в оставшемся размере не позднее</w:t>
      </w:r>
      <w:proofErr w:type="gramEnd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7343F7" w:rsidRPr="007343F7" w:rsidRDefault="007343F7" w:rsidP="007343F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F7" w:rsidRDefault="007343F7" w:rsidP="00734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бюджета Дячкинского сельского поселения вправе в соответствии с </w:t>
      </w:r>
      <w:hyperlink r:id="rId7">
        <w:r w:rsidRPr="00734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65.1 статьи 112</w:t>
        </w:r>
      </w:hyperlink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в 2023 году до дня вступления в силу настоящего постановления договоры (муниципальные контракты) на поставку товаров (выполнение работ, оказание</w:t>
      </w:r>
      <w:proofErr w:type="gramEnd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услуг) изменения в части установления в них условия о выплате авансовых платежей в соответствии с </w:t>
      </w:r>
      <w:hyperlink w:anchor="P10">
        <w:r w:rsidRPr="00734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(увеличения предусмотренных ими размеров авансовых платежей до размеров, определенных в соответствии с </w:t>
      </w:r>
      <w:hyperlink w:anchor="P10">
        <w:r w:rsidRPr="00734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постановления) с соблюдением размера обеспечения исполнения договора (муниципального контракта), устанавливаемого в соответствии с </w:t>
      </w:r>
      <w:hyperlink r:id="rId8">
        <w:r w:rsidRPr="007343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96</w:t>
        </w:r>
      </w:hyperlink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N 44-</w:t>
      </w:r>
      <w:proofErr w:type="gramEnd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>ФЗ "О контрактной системе в сфере закупок товаров, работ, услуг для обеспечения государственных и муниципальных нужд".</w:t>
      </w:r>
    </w:p>
    <w:p w:rsidR="007343F7" w:rsidRPr="007343F7" w:rsidRDefault="007343F7" w:rsidP="00734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F7" w:rsidRPr="007343F7" w:rsidRDefault="007343F7" w:rsidP="007343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7343F7" w:rsidRPr="007343F7" w:rsidRDefault="007343F7" w:rsidP="007343F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F7" w:rsidRPr="007343F7" w:rsidRDefault="007343F7" w:rsidP="007343F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67" w:rsidRPr="00C40867" w:rsidRDefault="007343F7" w:rsidP="007343F7">
      <w:pPr>
        <w:jc w:val="both"/>
        <w:rPr>
          <w:rFonts w:ascii="Times New Roman" w:hAnsi="Times New Roman" w:cs="Times New Roman"/>
        </w:rPr>
      </w:pPr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734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867" w:rsidRPr="00C40867" w:rsidRDefault="00C40867" w:rsidP="00C40867">
      <w:pPr>
        <w:jc w:val="both"/>
        <w:rPr>
          <w:rFonts w:ascii="Times New Roman" w:hAnsi="Times New Roman" w:cs="Times New Roman"/>
        </w:rPr>
      </w:pPr>
    </w:p>
    <w:p w:rsidR="00C40867" w:rsidRPr="00C40867" w:rsidRDefault="00C40867" w:rsidP="00C40867">
      <w:pPr>
        <w:jc w:val="both"/>
        <w:rPr>
          <w:rFonts w:ascii="Times New Roman" w:hAnsi="Times New Roman" w:cs="Times New Roman"/>
        </w:rPr>
      </w:pPr>
    </w:p>
    <w:p w:rsidR="00C40867" w:rsidRPr="00C40867" w:rsidRDefault="00C40867" w:rsidP="00C40867">
      <w:pPr>
        <w:jc w:val="both"/>
        <w:rPr>
          <w:rFonts w:ascii="Times New Roman" w:hAnsi="Times New Roman" w:cs="Times New Roman"/>
        </w:rPr>
      </w:pPr>
    </w:p>
    <w:p w:rsidR="00C40867" w:rsidRPr="00C40867" w:rsidRDefault="00C40867" w:rsidP="00C40867">
      <w:pPr>
        <w:pStyle w:val="a8"/>
        <w:rPr>
          <w:rFonts w:ascii="Times New Roman" w:hAnsi="Times New Roman" w:cs="Times New Roman"/>
          <w:sz w:val="27"/>
          <w:szCs w:val="27"/>
        </w:rPr>
      </w:pPr>
      <w:r w:rsidRPr="00C40867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</w:p>
    <w:p w:rsidR="00C40867" w:rsidRPr="00C40867" w:rsidRDefault="00C40867" w:rsidP="00C40867">
      <w:pPr>
        <w:pStyle w:val="a8"/>
        <w:rPr>
          <w:rFonts w:ascii="Times New Roman" w:hAnsi="Times New Roman" w:cs="Times New Roman"/>
          <w:sz w:val="27"/>
          <w:szCs w:val="27"/>
        </w:rPr>
      </w:pPr>
      <w:r w:rsidRPr="00C40867">
        <w:rPr>
          <w:rFonts w:ascii="Times New Roman" w:hAnsi="Times New Roman" w:cs="Times New Roman"/>
          <w:sz w:val="27"/>
          <w:szCs w:val="27"/>
        </w:rPr>
        <w:t xml:space="preserve">Дячкинского сельского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C40867">
        <w:rPr>
          <w:rFonts w:ascii="Times New Roman" w:hAnsi="Times New Roman" w:cs="Times New Roman"/>
          <w:sz w:val="27"/>
          <w:szCs w:val="27"/>
        </w:rPr>
        <w:t xml:space="preserve">                                         Ю.С. Филиппова</w:t>
      </w:r>
    </w:p>
    <w:p w:rsidR="00C40867" w:rsidRPr="00C40867" w:rsidRDefault="00C40867" w:rsidP="00C40867">
      <w:pPr>
        <w:jc w:val="both"/>
        <w:rPr>
          <w:rFonts w:ascii="Times New Roman" w:hAnsi="Times New Roman" w:cs="Times New Roman"/>
        </w:rPr>
      </w:pPr>
    </w:p>
    <w:p w:rsidR="006553EC" w:rsidRPr="00C40867" w:rsidRDefault="006553EC" w:rsidP="00C4086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553EC" w:rsidRPr="00C40867" w:rsidSect="007A78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62"/>
    <w:rsid w:val="0006428B"/>
    <w:rsid w:val="000C43D8"/>
    <w:rsid w:val="0015400B"/>
    <w:rsid w:val="0017079A"/>
    <w:rsid w:val="001F74FE"/>
    <w:rsid w:val="00464D8B"/>
    <w:rsid w:val="005F09F5"/>
    <w:rsid w:val="00636662"/>
    <w:rsid w:val="0065282A"/>
    <w:rsid w:val="006553EC"/>
    <w:rsid w:val="007343F7"/>
    <w:rsid w:val="007A7814"/>
    <w:rsid w:val="00933E27"/>
    <w:rsid w:val="00A4560F"/>
    <w:rsid w:val="00A92747"/>
    <w:rsid w:val="00C10988"/>
    <w:rsid w:val="00C40867"/>
    <w:rsid w:val="00C65E7D"/>
    <w:rsid w:val="00D3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  <w:style w:type="table" w:styleId="a6">
    <w:name w:val="Table Grid"/>
    <w:basedOn w:val="a1"/>
    <w:rsid w:val="0006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40867"/>
    <w:pPr>
      <w:spacing w:after="0" w:line="240" w:lineRule="auto"/>
    </w:pPr>
  </w:style>
  <w:style w:type="paragraph" w:customStyle="1" w:styleId="ConsPlusNormal">
    <w:name w:val="ConsPlusNormal"/>
    <w:rsid w:val="007343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1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553EC"/>
    <w:rPr>
      <w:color w:val="0563C1" w:themeColor="hyperlink"/>
      <w:u w:val="single"/>
    </w:rPr>
  </w:style>
  <w:style w:type="table" w:styleId="a6">
    <w:name w:val="Table Grid"/>
    <w:basedOn w:val="a1"/>
    <w:rsid w:val="0006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C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40867"/>
    <w:pPr>
      <w:spacing w:after="0" w:line="240" w:lineRule="auto"/>
    </w:pPr>
  </w:style>
  <w:style w:type="paragraph" w:customStyle="1" w:styleId="ConsPlusNormal">
    <w:name w:val="ConsPlusNormal"/>
    <w:rsid w:val="007343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749F4FD3ED26CCB3623099770B37CCB7A472D5A7234A3153EA04A8680D59377B62965585D7F4A2F2A3703729F6AD1416167FD7D35KF2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3749F4FD3ED26CCB3623099770B37CCB7A472D5A7234A3153EA04A8680D59377B629675A5F7E48702F22122A9369CD5E6079E17F37FDK22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1606-B41C-4931-A7E5-5A302304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5</cp:revision>
  <cp:lastPrinted>2023-11-02T08:07:00Z</cp:lastPrinted>
  <dcterms:created xsi:type="dcterms:W3CDTF">2023-08-30T12:51:00Z</dcterms:created>
  <dcterms:modified xsi:type="dcterms:W3CDTF">2023-11-02T08:12:00Z</dcterms:modified>
</cp:coreProperties>
</file>