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CC4769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Тарасо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>вский район</w:t>
      </w:r>
    </w:p>
    <w:p w:rsidR="00CC4769" w:rsidRDefault="00CC4769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Дячкинское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CC4769" w:rsidRDefault="00CC4769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CC4769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Дячкинс</w:t>
      </w:r>
      <w:r w:rsidR="00FC023E">
        <w:rPr>
          <w:rFonts w:ascii="Times New Roman" w:hAnsi="Times New Roman"/>
          <w:b/>
          <w:sz w:val="28"/>
          <w:szCs w:val="28"/>
          <w:lang w:eastAsia="ru-RU"/>
        </w:rPr>
        <w:t>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CC4769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4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                    сл. </w:t>
      </w:r>
      <w:proofErr w:type="spellStart"/>
      <w:r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Дячкин</w:t>
      </w:r>
      <w:r w:rsidR="00FC023E">
        <w:rPr>
          <w:rFonts w:ascii="Times New Roman" w:hAnsi="Times New Roman"/>
          <w:sz w:val="28"/>
        </w:rPr>
        <w:t>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обеспечение пожарной безопасности и безопасности людей на </w:t>
      </w:r>
    </w:p>
    <w:p w:rsidR="009816F3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>водных объектах»</w:t>
      </w:r>
      <w:r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>на 2014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39777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В</w:t>
      </w:r>
      <w:r w:rsidR="0039777A">
        <w:rPr>
          <w:rFonts w:ascii="Times New Roman" w:hAnsi="Times New Roman"/>
          <w:sz w:val="28"/>
          <w:szCs w:val="28"/>
        </w:rPr>
        <w:t xml:space="preserve">о исполнение постановления Правительства Ростовской области от 25.09.2013 № 589 «Об утверждении государственной программы Ростовской области </w:t>
      </w:r>
      <w:r w:rsidR="0039777A" w:rsidRPr="0039777A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9777A">
        <w:rPr>
          <w:rFonts w:ascii="Times New Roman" w:hAnsi="Times New Roman"/>
          <w:bCs/>
          <w:sz w:val="28"/>
          <w:szCs w:val="28"/>
        </w:rPr>
        <w:t xml:space="preserve">»,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9777A">
        <w:rPr>
          <w:rFonts w:ascii="Times New Roman" w:hAnsi="Times New Roman"/>
          <w:sz w:val="28"/>
          <w:szCs w:val="28"/>
        </w:rPr>
        <w:t>я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CC4769" w:rsidRPr="00CC4769">
        <w:rPr>
          <w:rFonts w:ascii="Times New Roman" w:hAnsi="Times New Roman"/>
          <w:sz w:val="28"/>
          <w:szCs w:val="28"/>
        </w:rPr>
        <w:t xml:space="preserve">Администрации Дячкинского сельского поселения от </w:t>
      </w:r>
      <w:r w:rsidR="0039777A">
        <w:rPr>
          <w:rFonts w:ascii="Times New Roman" w:hAnsi="Times New Roman"/>
          <w:sz w:val="28"/>
          <w:szCs w:val="28"/>
        </w:rPr>
        <w:t>18</w:t>
      </w:r>
      <w:r w:rsidR="00CC4769" w:rsidRPr="00CC4769">
        <w:rPr>
          <w:rFonts w:ascii="Times New Roman" w:hAnsi="Times New Roman"/>
          <w:sz w:val="28"/>
          <w:szCs w:val="28"/>
        </w:rPr>
        <w:t>.1</w:t>
      </w:r>
      <w:r w:rsidR="0039777A">
        <w:rPr>
          <w:rFonts w:ascii="Times New Roman" w:hAnsi="Times New Roman"/>
          <w:sz w:val="28"/>
          <w:szCs w:val="28"/>
        </w:rPr>
        <w:t>1</w:t>
      </w:r>
      <w:r w:rsidR="00CC4769" w:rsidRPr="00CC4769">
        <w:rPr>
          <w:rFonts w:ascii="Times New Roman" w:hAnsi="Times New Roman"/>
          <w:sz w:val="28"/>
          <w:szCs w:val="28"/>
        </w:rPr>
        <w:t xml:space="preserve">.2013 № </w:t>
      </w:r>
      <w:r w:rsidR="0039777A">
        <w:rPr>
          <w:rFonts w:ascii="Times New Roman" w:hAnsi="Times New Roman"/>
          <w:sz w:val="28"/>
          <w:szCs w:val="28"/>
        </w:rPr>
        <w:t>75</w:t>
      </w:r>
      <w:r w:rsidR="00CC4769" w:rsidRPr="00CC4769">
        <w:rPr>
          <w:rFonts w:ascii="Times New Roman" w:hAnsi="Times New Roman"/>
          <w:sz w:val="28"/>
          <w:szCs w:val="28"/>
        </w:rPr>
        <w:t xml:space="preserve"> </w:t>
      </w:r>
      <w:r w:rsidR="0039777A" w:rsidRPr="0039777A">
        <w:rPr>
          <w:rFonts w:ascii="Times New Roman" w:hAnsi="Times New Roman"/>
          <w:bCs/>
          <w:sz w:val="28"/>
          <w:szCs w:val="28"/>
        </w:rPr>
        <w:t>Об утверждении  муниципальной программы Дячкинского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39777A">
        <w:rPr>
          <w:rFonts w:ascii="Times New Roman" w:hAnsi="Times New Roman"/>
          <w:bCs/>
          <w:sz w:val="28"/>
          <w:szCs w:val="28"/>
        </w:rPr>
        <w:t>:</w:t>
      </w:r>
      <w:r w:rsidR="0039777A" w:rsidRPr="0039777A">
        <w:rPr>
          <w:rFonts w:ascii="Times New Roman" w:hAnsi="Times New Roman"/>
          <w:sz w:val="28"/>
          <w:szCs w:val="28"/>
        </w:rPr>
        <w:t xml:space="preserve"> 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 xml:space="preserve">на 2014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FAA">
        <w:rPr>
          <w:rFonts w:ascii="Times New Roman" w:hAnsi="Times New Roman"/>
          <w:sz w:val="28"/>
          <w:szCs w:val="28"/>
        </w:rPr>
        <w:t>подписания  и</w:t>
      </w:r>
      <w:proofErr w:type="gramEnd"/>
      <w:r w:rsidR="00EA6FAA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</w:t>
      </w:r>
      <w:r w:rsidR="00CC4769">
        <w:rPr>
          <w:rFonts w:ascii="Times New Roman" w:hAnsi="Times New Roman"/>
          <w:sz w:val="28"/>
          <w:szCs w:val="28"/>
        </w:rPr>
        <w:t xml:space="preserve">администрации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CC4769">
        <w:rPr>
          <w:rFonts w:ascii="Times New Roman" w:hAnsi="Times New Roman"/>
          <w:sz w:val="28"/>
        </w:rPr>
        <w:t xml:space="preserve">В.Ю. </w:t>
      </w:r>
      <w:proofErr w:type="spellStart"/>
      <w:r w:rsidR="00CC4769">
        <w:rPr>
          <w:rFonts w:ascii="Times New Roman" w:hAnsi="Times New Roman"/>
          <w:sz w:val="28"/>
        </w:rPr>
        <w:t>Пруцаков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CC4769">
        <w:rPr>
          <w:rFonts w:ascii="Times New Roman" w:hAnsi="Times New Roman"/>
          <w:sz w:val="22"/>
          <w:szCs w:val="22"/>
        </w:rPr>
        <w:t>09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01</w:t>
      </w:r>
      <w:r w:rsidR="001672BB">
        <w:rPr>
          <w:rFonts w:ascii="Times New Roman" w:hAnsi="Times New Roman"/>
          <w:sz w:val="22"/>
          <w:szCs w:val="22"/>
        </w:rPr>
        <w:t>.201</w:t>
      </w:r>
      <w:r w:rsidR="00CC4769">
        <w:rPr>
          <w:rFonts w:ascii="Times New Roman" w:hAnsi="Times New Roman"/>
          <w:sz w:val="22"/>
          <w:szCs w:val="22"/>
        </w:rPr>
        <w:t>4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CC4769">
        <w:rPr>
          <w:rFonts w:ascii="Times New Roman" w:hAnsi="Times New Roman"/>
          <w:sz w:val="22"/>
          <w:szCs w:val="22"/>
        </w:rPr>
        <w:t>1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2014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CB3DE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A774ED" w:rsidRDefault="00CB3DE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:rsidR="00CB3DE8" w:rsidRDefault="00CB3DE8" w:rsidP="00CB3DE8">
            <w:pPr>
              <w:pStyle w:val="ConsPlusCel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Противоклещевая обработка</w:t>
            </w:r>
          </w:p>
          <w:p w:rsidR="00CB3DE8" w:rsidRDefault="00CB3DE8" w:rsidP="00CB3DE8">
            <w:pPr>
              <w:pStyle w:val="ConsPlusCel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-рассылка</w:t>
            </w:r>
          </w:p>
          <w:p w:rsidR="00F12F56" w:rsidRPr="008B7A48" w:rsidRDefault="00F12F56" w:rsidP="00F12F56">
            <w:pPr>
              <w:pStyle w:val="ConsPlusCel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8C7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  <w:p w:rsidR="00CB3DE8" w:rsidRPr="008B7A4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8C7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12F56" w:rsidRPr="008B7A48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</w:t>
            </w:r>
          </w:p>
          <w:p w:rsidR="00A774ED" w:rsidRDefault="003368C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:rsidR="00F12F56" w:rsidRDefault="00F12F56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Приобретение ранцевых огнетушителей</w:t>
            </w:r>
          </w:p>
          <w:p w:rsidR="00F12F56" w:rsidRPr="008B7A48" w:rsidRDefault="00F12F56" w:rsidP="00F12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1 категории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1 категории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19" w:rsidRDefault="00D35519">
      <w:r>
        <w:separator/>
      </w:r>
    </w:p>
  </w:endnote>
  <w:endnote w:type="continuationSeparator" w:id="0">
    <w:p w:rsidR="00D35519" w:rsidRDefault="00D3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19" w:rsidRDefault="00D35519">
      <w:r>
        <w:separator/>
      </w:r>
    </w:p>
  </w:footnote>
  <w:footnote w:type="continuationSeparator" w:id="0">
    <w:p w:rsidR="00D35519" w:rsidRDefault="00D3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368C7"/>
    <w:rsid w:val="00347757"/>
    <w:rsid w:val="00353E97"/>
    <w:rsid w:val="00354C13"/>
    <w:rsid w:val="00357523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900331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F8BB-D198-476F-9508-64179EF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3070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3</cp:revision>
  <cp:lastPrinted>2014-01-10T06:53:00Z</cp:lastPrinted>
  <dcterms:created xsi:type="dcterms:W3CDTF">2014-01-09T12:49:00Z</dcterms:created>
  <dcterms:modified xsi:type="dcterms:W3CDTF">2014-01-10T06:54:00Z</dcterms:modified>
</cp:coreProperties>
</file>