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15" w:rsidRDefault="00EE5E15" w:rsidP="00EE5E15">
      <w:pPr>
        <w:pStyle w:val="Default"/>
        <w:jc w:val="both"/>
      </w:pPr>
    </w:p>
    <w:p w:rsidR="00EE5E15" w:rsidRDefault="00EE5E15" w:rsidP="00EE5E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E5E15" w:rsidRDefault="00EE5E15" w:rsidP="00EE5E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государственных услуг по линии лицензионно-разрешительной работы: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Выдача удостоверения частного охранника.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Выдача лицензии на частную охранную деятельность.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Выдача юридическому лицу лицензии на приобретение гражданского, служебного оружия и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Выдача гражданину Российской Федерации лицензии на приобретение огнестрельного оружия ограниченного поражения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Выдача юридическому лицу или гражданину Российской Федерации разрешения на хранение оружия и (или)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Выдача юридическому лицу разрешения на хранение и использование оружия на стрелковом объекте.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Выдача юридическому лицу, занимающемуся торговлей оружием и патронами, разрешения на хранение оружия и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Выдача юридическому лицу разрешения на ввоз в Российскую Федерацию и вывоз из Российской Федерации гражданского, служебного оружия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Выдача юридическому лицу или гражданину Российской Федерации разрешения на транспортирование оружия и (или)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</w:t>
      </w:r>
      <w:r>
        <w:rPr>
          <w:sz w:val="28"/>
          <w:szCs w:val="28"/>
        </w:rPr>
        <w:lastRenderedPageBreak/>
        <w:t xml:space="preserve">охотничьего пневматического оружия или огнестрельного оружия ограниченного поражения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Выдача гражданину Российской Федерации разрешения на хранение и ношение наградного оружия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Выдача юридическому лицу с особыми уставными задачами разрешения на хранение и ношение служебного оружия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Выдача юридическому лицу-перевозчику разрешения на перевозку оружия и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 Делегировать в ОП нельзя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25. Выдача лицензии на частную детективную (сыскную) деятельность и удостоверения частного детектива.</w:t>
      </w:r>
    </w:p>
    <w:p w:rsidR="00EE5E15" w:rsidRDefault="00EE5E15" w:rsidP="00EE5E15">
      <w:pPr>
        <w:pStyle w:val="Default"/>
        <w:rPr>
          <w:sz w:val="28"/>
          <w:szCs w:val="28"/>
        </w:rPr>
      </w:pPr>
    </w:p>
    <w:p w:rsidR="00EE5E15" w:rsidRPr="00EE5E15" w:rsidRDefault="00EE5E15" w:rsidP="00EE5E15">
      <w:pPr>
        <w:pStyle w:val="Default"/>
        <w:pageBreakBefore/>
        <w:jc w:val="center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lastRenderedPageBreak/>
        <w:t>При подаче заявления в электронном виде через портал государственных услуг «GOSUSLUGI.RU» скидка на государственную пошлину составляет 30%.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sz w:val="28"/>
          <w:szCs w:val="28"/>
        </w:rPr>
        <w:t xml:space="preserve">В соответствии с </w:t>
      </w:r>
      <w:r w:rsidRPr="00EE5E15">
        <w:rPr>
          <w:b/>
          <w:bCs/>
          <w:sz w:val="28"/>
          <w:szCs w:val="28"/>
        </w:rPr>
        <w:t xml:space="preserve">Налоговым кодексом </w:t>
      </w:r>
      <w:r w:rsidRPr="00EE5E15">
        <w:rPr>
          <w:sz w:val="28"/>
          <w:szCs w:val="28"/>
        </w:rPr>
        <w:t xml:space="preserve">Российской Федерации (частью второй) от 05.08.2000 N 117-ФЗ (ред. от 29.07.2017) (с </w:t>
      </w:r>
      <w:proofErr w:type="spellStart"/>
      <w:r w:rsidRPr="00EE5E15">
        <w:rPr>
          <w:sz w:val="28"/>
          <w:szCs w:val="28"/>
        </w:rPr>
        <w:t>изм</w:t>
      </w:r>
      <w:proofErr w:type="spellEnd"/>
      <w:r w:rsidRPr="00EE5E15">
        <w:rPr>
          <w:sz w:val="28"/>
          <w:szCs w:val="28"/>
        </w:rPr>
        <w:t xml:space="preserve">. и доп., вступ. в силу с 01.10.2017).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t xml:space="preserve">Статья 333.35. </w:t>
      </w:r>
      <w:r w:rsidRPr="00EE5E15">
        <w:rPr>
          <w:sz w:val="28"/>
          <w:szCs w:val="28"/>
        </w:rPr>
        <w:t xml:space="preserve">«Льготы для отдельных категорий физических лиц и организаций»: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t xml:space="preserve">пункт 4. </w:t>
      </w:r>
      <w:proofErr w:type="gramStart"/>
      <w:r w:rsidRPr="00EE5E15">
        <w:rPr>
          <w:sz w:val="28"/>
          <w:szCs w:val="28"/>
        </w:rPr>
        <w:t>Размер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аутентификации.</w:t>
      </w:r>
      <w:proofErr w:type="gramEnd"/>
    </w:p>
    <w:p w:rsidR="00EE5E15" w:rsidRPr="00EE5E15" w:rsidRDefault="00EE5E15" w:rsidP="00EE5E15">
      <w:pPr>
        <w:pStyle w:val="Default"/>
        <w:pageBreakBefore/>
        <w:jc w:val="center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lastRenderedPageBreak/>
        <w:t>Российская Федерация Федеральный закон</w:t>
      </w:r>
      <w:proofErr w:type="gramStart"/>
      <w:r w:rsidRPr="00EE5E15">
        <w:rPr>
          <w:b/>
          <w:bCs/>
          <w:sz w:val="28"/>
          <w:szCs w:val="28"/>
        </w:rPr>
        <w:t xml:space="preserve"> О</w:t>
      </w:r>
      <w:proofErr w:type="gramEnd"/>
      <w:r w:rsidRPr="00EE5E15">
        <w:rPr>
          <w:b/>
          <w:bCs/>
          <w:sz w:val="28"/>
          <w:szCs w:val="28"/>
        </w:rPr>
        <w:t xml:space="preserve"> внесении изменений в статью 333.33 части второй Налогового кодекса Российской Федерации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proofErr w:type="gramStart"/>
      <w:r w:rsidRPr="00EE5E15">
        <w:rPr>
          <w:sz w:val="28"/>
          <w:szCs w:val="28"/>
        </w:rPr>
        <w:t>Принят</w:t>
      </w:r>
      <w:proofErr w:type="gramEnd"/>
      <w:r w:rsidRPr="00EE5E15">
        <w:rPr>
          <w:sz w:val="28"/>
          <w:szCs w:val="28"/>
        </w:rPr>
        <w:t xml:space="preserve">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sz w:val="28"/>
          <w:szCs w:val="28"/>
        </w:rPr>
        <w:t xml:space="preserve">Государственной Думой 21 июня 2017 года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proofErr w:type="gramStart"/>
      <w:r w:rsidRPr="00EE5E15">
        <w:rPr>
          <w:sz w:val="28"/>
          <w:szCs w:val="28"/>
        </w:rPr>
        <w:t>Одобрен</w:t>
      </w:r>
      <w:proofErr w:type="gramEnd"/>
      <w:r w:rsidRPr="00EE5E15">
        <w:rPr>
          <w:sz w:val="28"/>
          <w:szCs w:val="28"/>
        </w:rPr>
        <w:t xml:space="preserve"> Советом Федерации 28 июня 2017 года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sz w:val="28"/>
          <w:szCs w:val="28"/>
        </w:rPr>
        <w:t xml:space="preserve">Статья 1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sz w:val="28"/>
          <w:szCs w:val="28"/>
        </w:rPr>
        <w:t xml:space="preserve">За следующие действия федерального органа исполнительной власти, уполномоченного в сфере оборота оружия: </w:t>
      </w:r>
      <w:r w:rsidRPr="00EE5E15">
        <w:rPr>
          <w:b/>
          <w:bCs/>
          <w:sz w:val="28"/>
          <w:szCs w:val="28"/>
        </w:rPr>
        <w:t xml:space="preserve">выдача лицензии </w:t>
      </w:r>
      <w:r w:rsidRPr="00EE5E15">
        <w:rPr>
          <w:sz w:val="28"/>
          <w:szCs w:val="28"/>
        </w:rPr>
        <w:t xml:space="preserve">на приобретение, экспонирование или коллекционирование оружия и патронов к нему, за исключением выдачи лицензии, предусмотренной абзацем третьим настоящего подпункта, - </w:t>
      </w:r>
      <w:r w:rsidRPr="00EE5E15">
        <w:rPr>
          <w:b/>
          <w:bCs/>
          <w:sz w:val="28"/>
          <w:szCs w:val="28"/>
        </w:rPr>
        <w:t xml:space="preserve">2 ООО </w:t>
      </w:r>
      <w:r w:rsidRPr="00EE5E15">
        <w:rPr>
          <w:sz w:val="28"/>
          <w:szCs w:val="28"/>
        </w:rPr>
        <w:t xml:space="preserve">рублей;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t xml:space="preserve">выдача (продление срока действия) лицензии на приобретение газового пистолета, </w:t>
      </w:r>
      <w:r w:rsidRPr="00EE5E15">
        <w:rPr>
          <w:sz w:val="28"/>
          <w:szCs w:val="28"/>
        </w:rPr>
        <w:t xml:space="preserve">револьвера,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- </w:t>
      </w:r>
      <w:r w:rsidRPr="00EE5E15">
        <w:rPr>
          <w:b/>
          <w:bCs/>
          <w:sz w:val="28"/>
          <w:szCs w:val="28"/>
        </w:rPr>
        <w:t xml:space="preserve">500 </w:t>
      </w:r>
      <w:r w:rsidRPr="00EE5E15">
        <w:rPr>
          <w:sz w:val="28"/>
          <w:szCs w:val="28"/>
        </w:rPr>
        <w:t xml:space="preserve">рублей;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t xml:space="preserve">выдача (продление срока действия) разрешения </w:t>
      </w:r>
      <w:r w:rsidRPr="00EE5E15">
        <w:rPr>
          <w:sz w:val="28"/>
          <w:szCs w:val="28"/>
        </w:rPr>
        <w:t xml:space="preserve">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- </w:t>
      </w:r>
      <w:r w:rsidRPr="00EE5E15">
        <w:rPr>
          <w:b/>
          <w:bCs/>
          <w:sz w:val="28"/>
          <w:szCs w:val="28"/>
        </w:rPr>
        <w:t xml:space="preserve">500 </w:t>
      </w:r>
      <w:r w:rsidRPr="00EE5E15">
        <w:rPr>
          <w:sz w:val="28"/>
          <w:szCs w:val="28"/>
        </w:rPr>
        <w:t xml:space="preserve">рублей; </w:t>
      </w: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b/>
          <w:bCs/>
          <w:sz w:val="28"/>
          <w:szCs w:val="28"/>
        </w:rPr>
        <w:t xml:space="preserve">переоформление лицензии на приобретение оружия </w:t>
      </w:r>
      <w:r w:rsidRPr="00EE5E15">
        <w:rPr>
          <w:sz w:val="28"/>
          <w:szCs w:val="28"/>
        </w:rPr>
        <w:t xml:space="preserve">и патронов к нему,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- </w:t>
      </w:r>
      <w:r w:rsidRPr="00EE5E15">
        <w:rPr>
          <w:b/>
          <w:bCs/>
          <w:sz w:val="28"/>
          <w:szCs w:val="28"/>
        </w:rPr>
        <w:t xml:space="preserve">250 </w:t>
      </w:r>
      <w:r w:rsidRPr="00EE5E15">
        <w:rPr>
          <w:sz w:val="28"/>
          <w:szCs w:val="28"/>
        </w:rPr>
        <w:t>рублей</w:t>
      </w:r>
      <w:proofErr w:type="gramStart"/>
      <w:r w:rsidRPr="00EE5E15">
        <w:rPr>
          <w:sz w:val="28"/>
          <w:szCs w:val="28"/>
        </w:rPr>
        <w:t xml:space="preserve">.". </w:t>
      </w:r>
      <w:proofErr w:type="gramEnd"/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sz w:val="28"/>
          <w:szCs w:val="28"/>
        </w:rPr>
        <w:t xml:space="preserve">Статья 2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  <w:r w:rsidRPr="00EE5E15">
        <w:rPr>
          <w:sz w:val="28"/>
          <w:szCs w:val="28"/>
        </w:rPr>
        <w:t xml:space="preserve">Настоящий Федеральный закон вступает в силу с 1 октября 2017 года, но не ранее чем по истечении одного месяца со дня его официального опубликования. </w:t>
      </w: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Pr="00EE5E15" w:rsidRDefault="00EE5E15" w:rsidP="00EE5E15">
      <w:pPr>
        <w:pStyle w:val="Default"/>
        <w:jc w:val="both"/>
        <w:rPr>
          <w:sz w:val="28"/>
          <w:szCs w:val="28"/>
        </w:rPr>
      </w:pPr>
    </w:p>
    <w:p w:rsidR="00EE5E15" w:rsidRDefault="00EE5E15">
      <w:pPr>
        <w:pStyle w:val="Default"/>
        <w:rPr>
          <w:b/>
          <w:bCs/>
          <w:sz w:val="28"/>
          <w:szCs w:val="28"/>
        </w:rPr>
        <w:sectPr w:rsidR="00EE5E15" w:rsidSect="00C35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jc w:val="center"/>
        <w:tblLook w:val="04A0"/>
      </w:tblPr>
      <w:tblGrid>
        <w:gridCol w:w="817"/>
        <w:gridCol w:w="2424"/>
        <w:gridCol w:w="2428"/>
        <w:gridCol w:w="3937"/>
        <w:gridCol w:w="1984"/>
        <w:gridCol w:w="3260"/>
      </w:tblGrid>
      <w:tr w:rsidR="00EE5E15" w:rsidTr="003306A4">
        <w:trPr>
          <w:jc w:val="center"/>
        </w:trPr>
        <w:tc>
          <w:tcPr>
            <w:tcW w:w="817" w:type="dxa"/>
          </w:tcPr>
          <w:p w:rsidR="00EE5E15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24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предоставления</w:t>
            </w:r>
          </w:p>
          <w:p w:rsidR="00EE5E15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услуг ЛРР</w:t>
            </w:r>
          </w:p>
        </w:tc>
        <w:tc>
          <w:tcPr>
            <w:tcW w:w="3937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proofErr w:type="gram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ЛРР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ЛРР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время приема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E" w:rsidTr="003306A4">
        <w:trPr>
          <w:trHeight w:val="600"/>
          <w:jc w:val="center"/>
        </w:trPr>
        <w:tc>
          <w:tcPr>
            <w:tcW w:w="817" w:type="dxa"/>
            <w:vMerge w:val="restart"/>
          </w:tcPr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vMerge w:val="restart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ЦЛРР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Ростовской области</w:t>
            </w:r>
          </w:p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200, </w:t>
            </w: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</w:p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Валерьевич;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Хреновский</w:t>
            </w:r>
            <w:proofErr w:type="spellEnd"/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ВладимирВладимирович</w:t>
            </w:r>
            <w:proofErr w:type="spell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ИщенкоДмитрий</w:t>
            </w:r>
            <w:proofErr w:type="spell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1984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(863)249-31-56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249-31-38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249-31-38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249-31-49</w:t>
            </w:r>
          </w:p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Еженедельно: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9.00-15.00;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 9.00-16-00;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 9.00-12.00</w:t>
            </w:r>
          </w:p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E" w:rsidTr="003306A4">
        <w:trPr>
          <w:trHeight w:val="600"/>
          <w:jc w:val="center"/>
        </w:trPr>
        <w:tc>
          <w:tcPr>
            <w:tcW w:w="817" w:type="dxa"/>
            <w:vMerge/>
          </w:tcPr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200, </w:t>
            </w: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Владимирович;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Забурунина</w:t>
            </w:r>
            <w:proofErr w:type="spellEnd"/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Сергеевич;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1984" w:type="dxa"/>
          </w:tcPr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(863)249-31-55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249-32-91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249-31-54</w:t>
            </w:r>
          </w:p>
          <w:p w:rsidR="00ED530E" w:rsidRPr="00ED530E" w:rsidRDefault="00ED530E" w:rsidP="00ED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249-35-37</w:t>
            </w:r>
          </w:p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D530E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15" w:rsidTr="003306A4">
        <w:trPr>
          <w:jc w:val="center"/>
        </w:trPr>
        <w:tc>
          <w:tcPr>
            <w:tcW w:w="817" w:type="dxa"/>
          </w:tcPr>
          <w:p w:rsidR="00EE5E15" w:rsidRPr="00ED530E" w:rsidRDefault="00ED530E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лицензионно-разрешительной работы (по </w:t>
            </w:r>
            <w:proofErr w:type="spellStart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Миллеровскому</w:t>
            </w:r>
            <w:proofErr w:type="spellEnd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 xml:space="preserve">, Тарасовскому Чертовскому и </w:t>
            </w:r>
            <w:proofErr w:type="spellStart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Кашарскому</w:t>
            </w:r>
            <w:proofErr w:type="spellEnd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 xml:space="preserve"> районам)</w:t>
            </w:r>
          </w:p>
        </w:tc>
        <w:tc>
          <w:tcPr>
            <w:tcW w:w="2428" w:type="dxa"/>
          </w:tcPr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п. </w:t>
            </w:r>
            <w:proofErr w:type="gramStart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proofErr w:type="gramEnd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, ул. Ленина, 81, каб.113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</w:tcPr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8-928-906-81-82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вторник: 09.00 до 16.00; четверг: 09.00 до 15.00;</w:t>
            </w:r>
          </w:p>
          <w:p w:rsidR="00EE5E15" w:rsidRPr="00ED530E" w:rsidRDefault="00EE5E15" w:rsidP="00E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E">
              <w:rPr>
                <w:rFonts w:ascii="Times New Roman" w:hAnsi="Times New Roman" w:cs="Times New Roman"/>
                <w:sz w:val="24"/>
                <w:szCs w:val="24"/>
              </w:rPr>
              <w:t>1,3 суббота месяца: 09:00 до 12.00</w:t>
            </w:r>
          </w:p>
        </w:tc>
      </w:tr>
    </w:tbl>
    <w:p w:rsidR="00ED530E" w:rsidRDefault="00ED530E" w:rsidP="003306A4">
      <w:r>
        <w:t xml:space="preserve">Адреса всех отделений ЛРР по Ростовской области можно </w:t>
      </w:r>
      <w:r w:rsidR="003306A4">
        <w:t xml:space="preserve">найти по ссылке </w:t>
      </w:r>
      <w:r w:rsidR="003306A4" w:rsidRPr="003306A4">
        <w:t>https://61.мвд</w:t>
      </w:r>
      <w:proofErr w:type="gramStart"/>
      <w:r w:rsidR="003306A4" w:rsidRPr="003306A4">
        <w:t>.р</w:t>
      </w:r>
      <w:proofErr w:type="gramEnd"/>
      <w:r w:rsidR="003306A4" w:rsidRPr="003306A4">
        <w:t>ф/upload/site62/folder_page/006/446/690/Grafik_priema_po_sostoyaniyu_na_10.2016.pdf</w:t>
      </w:r>
    </w:p>
    <w:sectPr w:rsidR="00ED530E" w:rsidSect="00330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B2C7E4"/>
    <w:multiLevelType w:val="hybridMultilevel"/>
    <w:tmpl w:val="2813B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15"/>
    <w:rsid w:val="003306A4"/>
    <w:rsid w:val="00C351FD"/>
    <w:rsid w:val="00DC0F4B"/>
    <w:rsid w:val="00ED530E"/>
    <w:rsid w:val="00E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2018-03-19T13:00:00Z</dcterms:created>
  <dcterms:modified xsi:type="dcterms:W3CDTF">2018-03-19T13:31:00Z</dcterms:modified>
</cp:coreProperties>
</file>